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9BC50" w14:textId="6A7B4817" w:rsidR="0006790F" w:rsidRPr="0023393A" w:rsidRDefault="0006790F" w:rsidP="0006790F">
      <w:pPr>
        <w:jc w:val="right"/>
        <w:rPr>
          <w:rFonts w:ascii="Garamond" w:hAnsi="Garamond" w:cs="Times New Roman"/>
          <w:b/>
          <w:bCs/>
          <w:i/>
          <w:iCs/>
          <w:sz w:val="24"/>
          <w:szCs w:val="24"/>
          <w:lang w:val="en-US"/>
        </w:rPr>
      </w:pPr>
      <w:r w:rsidRPr="0023393A">
        <w:rPr>
          <w:rFonts w:ascii="Garamond" w:hAnsi="Garamond" w:cs="Times New Roman"/>
          <w:b/>
          <w:bCs/>
          <w:i/>
          <w:iCs/>
          <w:sz w:val="24"/>
          <w:szCs w:val="24"/>
          <w:lang w:val="en-US"/>
        </w:rPr>
        <w:t>A</w:t>
      </w:r>
      <w:r w:rsidR="00874DAC">
        <w:rPr>
          <w:rFonts w:ascii="Garamond" w:hAnsi="Garamond" w:cs="Times New Roman"/>
          <w:b/>
          <w:bCs/>
          <w:i/>
          <w:iCs/>
          <w:sz w:val="24"/>
          <w:szCs w:val="24"/>
          <w:lang w:val="en-US"/>
        </w:rPr>
        <w:t>nnex 4</w:t>
      </w:r>
    </w:p>
    <w:p w14:paraId="74480D18" w14:textId="77777777" w:rsidR="0023393A" w:rsidRPr="00A3785A" w:rsidRDefault="0023393A" w:rsidP="00874DAC">
      <w:pPr>
        <w:spacing w:after="0"/>
        <w:jc w:val="center"/>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Substitute declaration of affidavit</w:t>
      </w:r>
    </w:p>
    <w:p w14:paraId="0B2B4EA1" w14:textId="77777777" w:rsidR="0023393A" w:rsidRPr="00874DAC" w:rsidRDefault="0023393A" w:rsidP="00874DAC">
      <w:pPr>
        <w:spacing w:after="0"/>
        <w:jc w:val="center"/>
        <w:rPr>
          <w:rFonts w:ascii="Bookman Old Style" w:eastAsia="Times New Roman" w:hAnsi="Bookman Old Style" w:cs="Times New Roman"/>
          <w:i/>
          <w:iCs/>
          <w:sz w:val="20"/>
          <w:szCs w:val="20"/>
          <w:lang w:val="en-US" w:eastAsia="it-IT"/>
        </w:rPr>
      </w:pPr>
      <w:r w:rsidRPr="00874DAC">
        <w:rPr>
          <w:rFonts w:ascii="Bookman Old Style" w:eastAsia="Times New Roman" w:hAnsi="Bookman Old Style" w:cs="Times New Roman"/>
          <w:i/>
          <w:iCs/>
          <w:sz w:val="20"/>
          <w:szCs w:val="20"/>
          <w:lang w:val="en-US" w:eastAsia="it-IT"/>
        </w:rPr>
        <w:t>(</w:t>
      </w:r>
      <w:proofErr w:type="gramStart"/>
      <w:r w:rsidRPr="00874DAC">
        <w:rPr>
          <w:rFonts w:ascii="Bookman Old Style" w:eastAsia="Times New Roman" w:hAnsi="Bookman Old Style" w:cs="Times New Roman"/>
          <w:i/>
          <w:iCs/>
          <w:sz w:val="20"/>
          <w:szCs w:val="20"/>
          <w:lang w:val="en-US" w:eastAsia="it-IT"/>
        </w:rPr>
        <w:t>pursuant</w:t>
      </w:r>
      <w:proofErr w:type="gramEnd"/>
      <w:r w:rsidRPr="00874DAC">
        <w:rPr>
          <w:rFonts w:ascii="Bookman Old Style" w:eastAsia="Times New Roman" w:hAnsi="Bookman Old Style" w:cs="Times New Roman"/>
          <w:i/>
          <w:iCs/>
          <w:sz w:val="20"/>
          <w:szCs w:val="20"/>
          <w:lang w:val="en-US" w:eastAsia="it-IT"/>
        </w:rPr>
        <w:t xml:space="preserve"> to Italian D.P.R. No. 445 of 28.12.2000 "Consolidated text of legislative and regulatory provisions on administrative documentation")</w:t>
      </w:r>
    </w:p>
    <w:p w14:paraId="6BAAC608" w14:textId="77777777" w:rsidR="00874DAC" w:rsidRPr="00540241" w:rsidRDefault="00874DAC" w:rsidP="003D0CA2">
      <w:pPr>
        <w:spacing w:before="240" w:after="0"/>
        <w:jc w:val="both"/>
        <w:rPr>
          <w:rFonts w:ascii="Bookman Old Style" w:hAnsi="Bookman Old Style" w:cstheme="minorHAnsi"/>
          <w:b/>
          <w:spacing w:val="-1"/>
          <w:sz w:val="24"/>
          <w:szCs w:val="24"/>
          <w:lang w:val="en-US"/>
        </w:rPr>
      </w:pPr>
      <w:r w:rsidRPr="00874DAC">
        <w:rPr>
          <w:rFonts w:ascii="Bookman Old Style" w:hAnsi="Bookman Old Style" w:cstheme="minorHAnsi"/>
          <w:bCs/>
          <w:spacing w:val="-1"/>
          <w:sz w:val="24"/>
          <w:szCs w:val="24"/>
          <w:lang w:val="en-US"/>
        </w:rPr>
        <w:t>Direct negotiation</w:t>
      </w:r>
      <w:r w:rsidRPr="00540241">
        <w:rPr>
          <w:rFonts w:ascii="Bookman Old Style" w:hAnsi="Bookman Old Style" w:cstheme="minorHAnsi"/>
          <w:b/>
          <w:spacing w:val="-1"/>
          <w:sz w:val="24"/>
          <w:szCs w:val="24"/>
          <w:lang w:val="en-US"/>
        </w:rPr>
        <w:t xml:space="preserve"> – n. 4 volume publishing service: </w:t>
      </w:r>
    </w:p>
    <w:p w14:paraId="117C1D37" w14:textId="77777777" w:rsidR="00874DAC" w:rsidRPr="00540241" w:rsidRDefault="00874DAC" w:rsidP="00874DAC">
      <w:pPr>
        <w:spacing w:after="0"/>
        <w:jc w:val="both"/>
        <w:rPr>
          <w:rFonts w:ascii="Bookman Old Style" w:hAnsi="Bookman Old Style" w:cstheme="minorHAnsi"/>
          <w:b/>
          <w:spacing w:val="-1"/>
          <w:sz w:val="24"/>
          <w:szCs w:val="24"/>
          <w:lang w:val="en-US"/>
        </w:rPr>
      </w:pPr>
      <w:r w:rsidRPr="00540241">
        <w:rPr>
          <w:rFonts w:ascii="Bookman Old Style" w:hAnsi="Bookman Old Style" w:cstheme="minorHAnsi"/>
          <w:b/>
          <w:spacing w:val="-1"/>
          <w:sz w:val="24"/>
          <w:szCs w:val="24"/>
          <w:lang w:val="en-US"/>
        </w:rPr>
        <w:t xml:space="preserve">n. 1, “Exploitation Strategic Management (or Research Exploitation Strategy); </w:t>
      </w:r>
    </w:p>
    <w:p w14:paraId="617987A4" w14:textId="77777777" w:rsidR="00874DAC" w:rsidRPr="00540241" w:rsidRDefault="00874DAC" w:rsidP="00874DAC">
      <w:pPr>
        <w:spacing w:after="0"/>
        <w:jc w:val="both"/>
        <w:rPr>
          <w:rFonts w:ascii="Bookman Old Style" w:hAnsi="Bookman Old Style" w:cstheme="minorHAnsi"/>
          <w:b/>
          <w:spacing w:val="-1"/>
          <w:sz w:val="24"/>
          <w:szCs w:val="24"/>
          <w:lang w:val="en-US"/>
        </w:rPr>
      </w:pPr>
      <w:r w:rsidRPr="00540241">
        <w:rPr>
          <w:rFonts w:ascii="Bookman Old Style" w:hAnsi="Bookman Old Style" w:cstheme="minorHAnsi"/>
          <w:b/>
          <w:spacing w:val="-1"/>
          <w:sz w:val="24"/>
          <w:szCs w:val="24"/>
          <w:lang w:val="en-US"/>
        </w:rPr>
        <w:t>n. 2, Turning Knowledge into Value”, "Cultural, Social and Political Participation in the Digital Era";</w:t>
      </w:r>
    </w:p>
    <w:p w14:paraId="0E55956B" w14:textId="77777777" w:rsidR="00874DAC" w:rsidRPr="00540241" w:rsidRDefault="00874DAC" w:rsidP="00874DAC">
      <w:pPr>
        <w:spacing w:after="0"/>
        <w:jc w:val="both"/>
        <w:rPr>
          <w:rFonts w:ascii="Bookman Old Style" w:hAnsi="Bookman Old Style" w:cstheme="minorHAnsi"/>
          <w:b/>
          <w:spacing w:val="-1"/>
          <w:sz w:val="24"/>
          <w:szCs w:val="24"/>
          <w:lang w:val="en-US"/>
        </w:rPr>
      </w:pPr>
      <w:r w:rsidRPr="00540241">
        <w:rPr>
          <w:rFonts w:ascii="Bookman Old Style" w:hAnsi="Bookman Old Style" w:cstheme="minorHAnsi"/>
          <w:b/>
          <w:spacing w:val="-1"/>
          <w:sz w:val="24"/>
          <w:szCs w:val="24"/>
          <w:lang w:val="en-US"/>
        </w:rPr>
        <w:t>n. 3, "Managing Digital Complexity, Social Inclusion and Environmental Sustainability in Purpose Ecosystems Ecosystem";</w:t>
      </w:r>
    </w:p>
    <w:p w14:paraId="0451E07F" w14:textId="77777777" w:rsidR="00874DAC" w:rsidRPr="00540241" w:rsidRDefault="00874DAC" w:rsidP="00874DAC">
      <w:pPr>
        <w:spacing w:after="0"/>
        <w:jc w:val="both"/>
        <w:rPr>
          <w:rFonts w:ascii="Bookman Old Style" w:hAnsi="Bookman Old Style" w:cstheme="minorHAnsi"/>
          <w:b/>
          <w:spacing w:val="-1"/>
          <w:sz w:val="24"/>
          <w:szCs w:val="24"/>
          <w:lang w:val="en-US"/>
        </w:rPr>
      </w:pPr>
      <w:r w:rsidRPr="00540241">
        <w:rPr>
          <w:rFonts w:ascii="Bookman Old Style" w:hAnsi="Bookman Old Style" w:cstheme="minorHAnsi"/>
          <w:b/>
          <w:spacing w:val="-1"/>
          <w:sz w:val="24"/>
          <w:szCs w:val="24"/>
          <w:lang w:val="en-US"/>
        </w:rPr>
        <w:t>n. 4, "</w:t>
      </w:r>
      <w:proofErr w:type="spellStart"/>
      <w:r w:rsidRPr="00540241">
        <w:rPr>
          <w:rFonts w:ascii="Bookman Old Style" w:hAnsi="Bookman Old Style" w:cstheme="minorHAnsi"/>
          <w:b/>
          <w:spacing w:val="-1"/>
          <w:sz w:val="24"/>
          <w:szCs w:val="24"/>
          <w:lang w:val="en-US"/>
        </w:rPr>
        <w:t>Phygital</w:t>
      </w:r>
      <w:proofErr w:type="spellEnd"/>
      <w:r w:rsidRPr="00540241">
        <w:rPr>
          <w:rFonts w:ascii="Bookman Old Style" w:hAnsi="Bookman Old Style" w:cstheme="minorHAnsi"/>
          <w:b/>
          <w:spacing w:val="-1"/>
          <w:sz w:val="24"/>
          <w:szCs w:val="24"/>
          <w:lang w:val="en-US"/>
        </w:rPr>
        <w:t xml:space="preserve"> Hub for Entrepreneurship Education: Building an Inclusive and Digital Entrepreneurial”.</w:t>
      </w:r>
    </w:p>
    <w:p w14:paraId="541E2B92" w14:textId="77777777" w:rsidR="00874DAC" w:rsidRPr="00540241" w:rsidRDefault="00874DAC" w:rsidP="00874DAC">
      <w:pPr>
        <w:spacing w:before="240" w:after="0"/>
        <w:jc w:val="both"/>
        <w:rPr>
          <w:rFonts w:ascii="Bookman Old Style" w:hAnsi="Bookman Old Style" w:cstheme="minorHAnsi"/>
          <w:b/>
          <w:spacing w:val="-1"/>
          <w:sz w:val="24"/>
          <w:szCs w:val="24"/>
          <w:lang w:val="en-US"/>
        </w:rPr>
      </w:pPr>
      <w:r w:rsidRPr="00540241">
        <w:rPr>
          <w:rFonts w:ascii="Bookman Old Style" w:hAnsi="Bookman Old Style" w:cstheme="minorHAnsi"/>
          <w:bCs/>
          <w:spacing w:val="-1"/>
          <w:sz w:val="24"/>
          <w:szCs w:val="24"/>
          <w:lang w:val="en-US"/>
        </w:rPr>
        <w:t xml:space="preserve">CUP </w:t>
      </w:r>
      <w:r w:rsidRPr="00540241">
        <w:rPr>
          <w:rFonts w:ascii="Bookman Old Style" w:hAnsi="Bookman Old Style" w:cstheme="minorHAnsi"/>
          <w:b/>
          <w:spacing w:val="-1"/>
          <w:sz w:val="24"/>
          <w:szCs w:val="24"/>
          <w:lang w:val="en-US"/>
        </w:rPr>
        <w:t>E63C22002080006</w:t>
      </w:r>
    </w:p>
    <w:p w14:paraId="247A6C2A" w14:textId="77777777" w:rsidR="00874DAC" w:rsidRDefault="00874DAC" w:rsidP="00874DAC">
      <w:pPr>
        <w:spacing w:before="240" w:after="0"/>
        <w:jc w:val="both"/>
        <w:rPr>
          <w:rFonts w:ascii="Bookman Old Style" w:hAnsi="Bookman Old Style" w:cstheme="minorHAnsi"/>
          <w:b/>
          <w:spacing w:val="-1"/>
          <w:sz w:val="24"/>
          <w:szCs w:val="24"/>
          <w:lang w:val="en-US"/>
        </w:rPr>
      </w:pPr>
      <w:r w:rsidRPr="00540241">
        <w:rPr>
          <w:rFonts w:ascii="Bookman Old Style" w:hAnsi="Bookman Old Style" w:cstheme="minorHAnsi"/>
          <w:bCs/>
          <w:spacing w:val="-1"/>
          <w:sz w:val="24"/>
          <w:szCs w:val="24"/>
          <w:lang w:val="en-US"/>
        </w:rPr>
        <w:t>Base tender amount:</w:t>
      </w:r>
      <w:r w:rsidRPr="00540241">
        <w:rPr>
          <w:rFonts w:ascii="Bookman Old Style" w:hAnsi="Bookman Old Style" w:cstheme="minorHAnsi"/>
          <w:b/>
          <w:spacing w:val="-1"/>
          <w:sz w:val="24"/>
          <w:szCs w:val="24"/>
          <w:lang w:val="en-US"/>
        </w:rPr>
        <w:t xml:space="preserve"> € 49.320,00 € (plus VAT charges, if applicable) </w:t>
      </w:r>
    </w:p>
    <w:p w14:paraId="07943EDC" w14:textId="77777777" w:rsidR="00874DAC" w:rsidRPr="006A005F" w:rsidRDefault="00874DAC" w:rsidP="00874DAC">
      <w:pPr>
        <w:pBdr>
          <w:top w:val="nil"/>
          <w:left w:val="nil"/>
          <w:bottom w:val="nil"/>
          <w:right w:val="nil"/>
          <w:between w:val="nil"/>
        </w:pBdr>
        <w:spacing w:before="120" w:after="0" w:line="360" w:lineRule="auto"/>
        <w:jc w:val="center"/>
        <w:rPr>
          <w:rFonts w:ascii="Bookman Old Style" w:eastAsia="Calibri" w:hAnsi="Bookman Old Style" w:cstheme="minorHAnsi"/>
          <w:b/>
          <w:bCs/>
          <w:color w:val="000000"/>
          <w:sz w:val="24"/>
          <w:szCs w:val="24"/>
          <w:lang w:val="en-US"/>
        </w:rPr>
      </w:pPr>
    </w:p>
    <w:p w14:paraId="5FCF7056" w14:textId="77777777" w:rsidR="0023393A" w:rsidRPr="00A3785A" w:rsidRDefault="0023393A" w:rsidP="00874DAC">
      <w:pPr>
        <w:jc w:val="both"/>
        <w:rPr>
          <w:rFonts w:ascii="Bookman Old Style" w:hAnsi="Bookman Old Style" w:cs="Times New Roman"/>
          <w:sz w:val="24"/>
          <w:szCs w:val="24"/>
          <w:lang w:val="en-US"/>
        </w:rPr>
      </w:pPr>
    </w:p>
    <w:p w14:paraId="341573FA" w14:textId="26D1272A"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The undersigned ……………………………………Born in </w:t>
      </w:r>
      <w:r w:rsidR="003D0CA2">
        <w:rPr>
          <w:rFonts w:ascii="Bookman Old Style" w:eastAsia="Times New Roman" w:hAnsi="Bookman Old Style" w:cs="Times New Roman"/>
          <w:sz w:val="24"/>
          <w:szCs w:val="24"/>
          <w:lang w:val="en-US" w:eastAsia="it-IT"/>
        </w:rPr>
        <w:t>………………………</w:t>
      </w:r>
      <w:proofErr w:type="gramStart"/>
      <w:r w:rsidR="003D0CA2">
        <w:rPr>
          <w:rFonts w:ascii="Bookman Old Style" w:eastAsia="Times New Roman" w:hAnsi="Bookman Old Style" w:cs="Times New Roman"/>
          <w:sz w:val="24"/>
          <w:szCs w:val="24"/>
          <w:lang w:val="en-US" w:eastAsia="it-IT"/>
        </w:rPr>
        <w:t>…..</w:t>
      </w:r>
      <w:proofErr w:type="gramEnd"/>
      <w:r w:rsidRPr="00A3785A">
        <w:rPr>
          <w:rFonts w:ascii="Bookman Old Style" w:eastAsia="Times New Roman" w:hAnsi="Bookman Old Style" w:cs="Times New Roman"/>
          <w:sz w:val="24"/>
          <w:szCs w:val="24"/>
          <w:lang w:val="en-US" w:eastAsia="it-IT"/>
        </w:rPr>
        <w:t>……</w:t>
      </w:r>
    </w:p>
    <w:p w14:paraId="360F0467" w14:textId="23A70ADC"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resident in (city and full </w:t>
      </w:r>
      <w:proofErr w:type="gramStart"/>
      <w:r w:rsidRPr="00A3785A">
        <w:rPr>
          <w:rFonts w:ascii="Bookman Old Style" w:eastAsia="Times New Roman" w:hAnsi="Bookman Old Style" w:cs="Times New Roman"/>
          <w:sz w:val="24"/>
          <w:szCs w:val="24"/>
          <w:lang w:val="en-US" w:eastAsia="it-IT"/>
        </w:rPr>
        <w:t>address)…</w:t>
      </w:r>
      <w:proofErr w:type="gramEnd"/>
      <w:r w:rsidRPr="00A3785A">
        <w:rPr>
          <w:rFonts w:ascii="Bookman Old Style" w:eastAsia="Times New Roman" w:hAnsi="Bookman Old Style" w:cs="Times New Roman"/>
          <w:sz w:val="24"/>
          <w:szCs w:val="24"/>
          <w:lang w:val="en-US" w:eastAsia="it-IT"/>
        </w:rPr>
        <w:t>……………………………………………</w:t>
      </w:r>
      <w:r w:rsidR="00874DAC">
        <w:rPr>
          <w:rFonts w:ascii="Bookman Old Style" w:eastAsia="Times New Roman" w:hAnsi="Bookman Old Style" w:cs="Times New Roman"/>
          <w:sz w:val="24"/>
          <w:szCs w:val="24"/>
          <w:lang w:val="en-US" w:eastAsia="it-IT"/>
        </w:rPr>
        <w:t>……………..</w:t>
      </w:r>
    </w:p>
    <w:p w14:paraId="7928C14D" w14:textId="5CDDB15D"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in the capacity of …………………………………</w:t>
      </w:r>
      <w:r w:rsidR="00874DAC">
        <w:rPr>
          <w:rFonts w:ascii="Bookman Old Style" w:eastAsia="Times New Roman" w:hAnsi="Bookman Old Style" w:cs="Times New Roman"/>
          <w:sz w:val="24"/>
          <w:szCs w:val="24"/>
          <w:lang w:val="en-US" w:eastAsia="it-IT"/>
        </w:rPr>
        <w:t>………………………………………………</w:t>
      </w:r>
    </w:p>
    <w:p w14:paraId="2B8C97AB" w14:textId="5D269D8F"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of the company …………………………………………………………………</w:t>
      </w:r>
      <w:r w:rsidR="00874DAC">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4BA335CA"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with registered office at (city and full </w:t>
      </w:r>
      <w:proofErr w:type="gramStart"/>
      <w:r w:rsidRPr="00A3785A">
        <w:rPr>
          <w:rFonts w:ascii="Bookman Old Style" w:eastAsia="Times New Roman" w:hAnsi="Bookman Old Style" w:cs="Times New Roman"/>
          <w:sz w:val="24"/>
          <w:szCs w:val="24"/>
          <w:lang w:val="en-US" w:eastAsia="it-IT"/>
        </w:rPr>
        <w:t>address)…</w:t>
      </w:r>
      <w:proofErr w:type="gramEnd"/>
      <w:r w:rsidRPr="00A3785A">
        <w:rPr>
          <w:rFonts w:ascii="Bookman Old Style" w:eastAsia="Times New Roman" w:hAnsi="Bookman Old Style" w:cs="Times New Roman"/>
          <w:sz w:val="24"/>
          <w:szCs w:val="24"/>
          <w:lang w:val="en-US" w:eastAsia="it-IT"/>
        </w:rPr>
        <w:t xml:space="preserve">…………………………………………… </w:t>
      </w:r>
    </w:p>
    <w:p w14:paraId="4F7C49C1" w14:textId="2A7B467A" w:rsidR="00874DAC"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Phone number. ………………………………</w:t>
      </w:r>
      <w:r w:rsidR="00874DAC">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email:</w:t>
      </w:r>
      <w:r w:rsidR="00874DAC">
        <w:rPr>
          <w:rFonts w:ascii="Bookman Old Style" w:eastAsia="Times New Roman" w:hAnsi="Bookman Old Style" w:cs="Times New Roman"/>
          <w:sz w:val="24"/>
          <w:szCs w:val="24"/>
          <w:lang w:val="en-US" w:eastAsia="it-IT"/>
        </w:rPr>
        <w:t xml:space="preserve"> </w:t>
      </w:r>
      <w:r w:rsidRPr="00A3785A">
        <w:rPr>
          <w:rFonts w:ascii="Bookman Old Style" w:eastAsia="Times New Roman" w:hAnsi="Bookman Old Style" w:cs="Times New Roman"/>
          <w:sz w:val="24"/>
          <w:szCs w:val="24"/>
          <w:lang w:val="en-US" w:eastAsia="it-IT"/>
        </w:rPr>
        <w:t xml:space="preserve">……………………………… </w:t>
      </w:r>
    </w:p>
    <w:p w14:paraId="4F5368D7" w14:textId="67B742D8"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registered </w:t>
      </w:r>
      <w:proofErr w:type="gramStart"/>
      <w:r w:rsidRPr="00A3785A">
        <w:rPr>
          <w:rFonts w:ascii="Bookman Old Style" w:eastAsia="Times New Roman" w:hAnsi="Bookman Old Style" w:cs="Times New Roman"/>
          <w:sz w:val="24"/>
          <w:szCs w:val="24"/>
          <w:lang w:val="en-US" w:eastAsia="it-IT"/>
        </w:rPr>
        <w:t>email:</w:t>
      </w:r>
      <w:r w:rsidR="00874DAC">
        <w:rPr>
          <w:rFonts w:ascii="Bookman Old Style" w:eastAsia="Times New Roman" w:hAnsi="Bookman Old Style" w:cs="Times New Roman"/>
          <w:sz w:val="24"/>
          <w:szCs w:val="24"/>
          <w:lang w:val="en-US" w:eastAsia="it-IT"/>
        </w:rPr>
        <w:t>…</w:t>
      </w:r>
      <w:proofErr w:type="gramEnd"/>
      <w:r w:rsidR="00874DAC">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4DE9CD82" w14:textId="30AAE738"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Tax Code …………………………………………</w:t>
      </w:r>
      <w:r w:rsidR="00874DAC">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1D7DC00E" w14:textId="7F57D184"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VAT No. ………………………………………………………………………</w:t>
      </w:r>
      <w:r w:rsidR="00874DAC">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7C3DAC07"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pursuant to articles 46 and 47 of D.P.R. 28/12/2000 No. 445, aware of the criminal sanctions referred to in art. 76 of the aforementioned D.P.R. No. 445/2000 and subsequent amendments for cases of false declarations and use of false documents</w:t>
      </w:r>
    </w:p>
    <w:p w14:paraId="64FD8BAA" w14:textId="77777777" w:rsidR="0023393A" w:rsidRPr="00A3785A" w:rsidRDefault="0023393A" w:rsidP="00874DAC">
      <w:pPr>
        <w:spacing w:before="100" w:beforeAutospacing="1" w:after="100" w:afterAutospacing="1"/>
        <w:jc w:val="center"/>
        <w:rPr>
          <w:rFonts w:ascii="Bookman Old Style" w:eastAsia="Times New Roman" w:hAnsi="Bookman Old Style" w:cs="Times New Roman"/>
          <w:b/>
          <w:bCs/>
          <w:sz w:val="24"/>
          <w:szCs w:val="24"/>
          <w:lang w:val="en-US" w:eastAsia="it-IT"/>
        </w:rPr>
      </w:pPr>
      <w:r w:rsidRPr="00A3785A">
        <w:rPr>
          <w:rFonts w:ascii="Bookman Old Style" w:eastAsia="Times New Roman" w:hAnsi="Bookman Old Style" w:cs="Times New Roman"/>
          <w:b/>
          <w:bCs/>
          <w:sz w:val="24"/>
          <w:szCs w:val="24"/>
          <w:lang w:val="en-US" w:eastAsia="it-IT"/>
        </w:rPr>
        <w:t>DECLARES</w:t>
      </w:r>
    </w:p>
    <w:p w14:paraId="6DE3F42A" w14:textId="2A793692"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a)</w:t>
      </w:r>
      <w:r w:rsidRPr="00A3785A">
        <w:rPr>
          <w:rFonts w:ascii="Bookman Old Style" w:eastAsia="Times New Roman" w:hAnsi="Bookman Old Style" w:cs="Times New Roman"/>
          <w:sz w:val="24"/>
          <w:szCs w:val="24"/>
          <w:lang w:val="en-US" w:eastAsia="it-IT"/>
        </w:rPr>
        <w:t xml:space="preserve"> that the company is registered for the activity coinciding with that object of this procedure in the trade register with the following data: Chamber of Commerce, Industry, Crafts and Agriculture of ……………………………………………………………</w:t>
      </w:r>
    </w:p>
    <w:p w14:paraId="5D1ACF50" w14:textId="17EAF179"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registration number ……………………………………………………………</w:t>
      </w:r>
      <w:r w:rsidR="00874DAC">
        <w:rPr>
          <w:rFonts w:ascii="Bookman Old Style" w:eastAsia="Times New Roman" w:hAnsi="Bookman Old Style" w:cs="Times New Roman"/>
          <w:sz w:val="24"/>
          <w:szCs w:val="24"/>
          <w:lang w:val="en-US" w:eastAsia="it-IT"/>
        </w:rPr>
        <w:t>……………</w:t>
      </w:r>
      <w:proofErr w:type="gramStart"/>
      <w:r w:rsidR="00874DAC">
        <w:rPr>
          <w:rFonts w:ascii="Bookman Old Style" w:eastAsia="Times New Roman" w:hAnsi="Bookman Old Style" w:cs="Times New Roman"/>
          <w:sz w:val="24"/>
          <w:szCs w:val="24"/>
          <w:lang w:val="en-US" w:eastAsia="it-IT"/>
        </w:rPr>
        <w:t>…..</w:t>
      </w:r>
      <w:proofErr w:type="gramEnd"/>
    </w:p>
    <w:p w14:paraId="68902B2B" w14:textId="76D7C694"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lastRenderedPageBreak/>
        <w:t>date of registration …………………………………………………………………………</w:t>
      </w:r>
      <w:r w:rsidR="00874DAC">
        <w:rPr>
          <w:rFonts w:ascii="Bookman Old Style" w:eastAsia="Times New Roman" w:hAnsi="Bookman Old Style" w:cs="Times New Roman"/>
          <w:sz w:val="24"/>
          <w:szCs w:val="24"/>
          <w:lang w:val="en-US" w:eastAsia="it-IT"/>
        </w:rPr>
        <w:t>……</w:t>
      </w:r>
    </w:p>
    <w:p w14:paraId="7DD4FB2A" w14:textId="6D3DFBC0"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date of incorporation …………………………………………………………………</w:t>
      </w:r>
      <w:r w:rsidR="00874DAC">
        <w:rPr>
          <w:rFonts w:ascii="Bookman Old Style" w:eastAsia="Times New Roman" w:hAnsi="Bookman Old Style" w:cs="Times New Roman"/>
          <w:sz w:val="24"/>
          <w:szCs w:val="24"/>
          <w:lang w:val="en-US" w:eastAsia="it-IT"/>
        </w:rPr>
        <w:t>…………</w:t>
      </w:r>
    </w:p>
    <w:p w14:paraId="6EB485B2" w14:textId="3DFA7714"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expiry date ……………………………………………………………</w:t>
      </w:r>
      <w:r w:rsidR="00874DAC">
        <w:rPr>
          <w:rFonts w:ascii="Bookman Old Style" w:eastAsia="Times New Roman" w:hAnsi="Bookman Old Style" w:cs="Times New Roman"/>
          <w:sz w:val="24"/>
          <w:szCs w:val="24"/>
          <w:lang w:val="en-US" w:eastAsia="it-IT"/>
        </w:rPr>
        <w:t>……………………………</w:t>
      </w:r>
    </w:p>
    <w:p w14:paraId="1E79FF38" w14:textId="22D852A0"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legal form ……………………………………………………</w:t>
      </w:r>
      <w:r w:rsidR="00874DAC">
        <w:rPr>
          <w:rFonts w:ascii="Bookman Old Style" w:eastAsia="Times New Roman" w:hAnsi="Bookman Old Style" w:cs="Times New Roman"/>
          <w:sz w:val="24"/>
          <w:szCs w:val="24"/>
          <w:lang w:val="en-US" w:eastAsia="it-IT"/>
        </w:rPr>
        <w:t>…………………………………….</w:t>
      </w:r>
    </w:p>
    <w:p w14:paraId="4940BD11" w14:textId="18702F6E"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Tax Code …………………………………………………………</w:t>
      </w:r>
      <w:r w:rsidR="00874DAC">
        <w:rPr>
          <w:rFonts w:ascii="Bookman Old Style" w:eastAsia="Times New Roman" w:hAnsi="Bookman Old Style" w:cs="Times New Roman"/>
          <w:sz w:val="24"/>
          <w:szCs w:val="24"/>
          <w:lang w:val="en-US" w:eastAsia="it-IT"/>
        </w:rPr>
        <w:t>……………………………</w:t>
      </w:r>
      <w:proofErr w:type="gramStart"/>
      <w:r w:rsidR="00874DAC">
        <w:rPr>
          <w:rFonts w:ascii="Bookman Old Style" w:eastAsia="Times New Roman" w:hAnsi="Bookman Old Style" w:cs="Times New Roman"/>
          <w:sz w:val="24"/>
          <w:szCs w:val="24"/>
          <w:lang w:val="en-US" w:eastAsia="it-IT"/>
        </w:rPr>
        <w:t>…..</w:t>
      </w:r>
      <w:proofErr w:type="gramEnd"/>
    </w:p>
    <w:p w14:paraId="53A21815" w14:textId="05002148"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VAT No. ………………………………………………………… </w:t>
      </w:r>
      <w:r w:rsidR="00874DAC">
        <w:rPr>
          <w:rFonts w:ascii="Bookman Old Style" w:eastAsia="Times New Roman" w:hAnsi="Bookman Old Style" w:cs="Times New Roman"/>
          <w:sz w:val="24"/>
          <w:szCs w:val="24"/>
          <w:lang w:val="en-US" w:eastAsia="it-IT"/>
        </w:rPr>
        <w:t>…………………………………</w:t>
      </w:r>
    </w:p>
    <w:p w14:paraId="0C82AE7B"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Activity code </w:t>
      </w:r>
    </w:p>
    <w:p w14:paraId="0C6C57CA"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Corporate purpose: </w:t>
      </w:r>
    </w:p>
    <w:p w14:paraId="33708F37" w14:textId="77777777" w:rsidR="0023393A" w:rsidRPr="00A3785A" w:rsidRDefault="0023393A" w:rsidP="00FE29CE">
      <w:pPr>
        <w:spacing w:before="100" w:beforeAutospacing="1" w:after="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Category:</w:t>
      </w:r>
    </w:p>
    <w:p w14:paraId="0032F89E" w14:textId="77777777" w:rsidR="0023393A" w:rsidRPr="00A3785A" w:rsidRDefault="0023393A" w:rsidP="00874DAC">
      <w:pPr>
        <w:numPr>
          <w:ilvl w:val="0"/>
          <w:numId w:val="5"/>
        </w:numPr>
        <w:spacing w:before="100" w:beforeAutospacing="1" w:after="100" w:afterAutospacing="1" w:line="240" w:lineRule="auto"/>
        <w:jc w:val="both"/>
        <w:rPr>
          <w:rFonts w:ascii="Bookman Old Style" w:eastAsia="Times New Roman" w:hAnsi="Bookman Old Style" w:cs="Times New Roman"/>
          <w:sz w:val="24"/>
          <w:szCs w:val="24"/>
          <w:lang w:eastAsia="it-IT"/>
        </w:rPr>
      </w:pPr>
      <w:r w:rsidRPr="00A3785A">
        <w:rPr>
          <w:rFonts w:ascii="Bookman Old Style" w:eastAsia="Times New Roman" w:hAnsi="Bookman Old Style" w:cs="Times New Roman"/>
          <w:sz w:val="24"/>
          <w:szCs w:val="24"/>
          <w:lang w:eastAsia="it-IT"/>
        </w:rPr>
        <w:t xml:space="preserve">micro </w:t>
      </w:r>
      <w:proofErr w:type="spellStart"/>
      <w:r w:rsidRPr="00A3785A">
        <w:rPr>
          <w:rFonts w:ascii="Bookman Old Style" w:eastAsia="Times New Roman" w:hAnsi="Bookman Old Style" w:cs="Times New Roman"/>
          <w:sz w:val="24"/>
          <w:szCs w:val="24"/>
          <w:lang w:eastAsia="it-IT"/>
        </w:rPr>
        <w:t>enterprise</w:t>
      </w:r>
      <w:proofErr w:type="spellEnd"/>
    </w:p>
    <w:p w14:paraId="3E786B63" w14:textId="77777777" w:rsidR="0023393A" w:rsidRPr="00A3785A" w:rsidRDefault="0023393A" w:rsidP="00874DAC">
      <w:pPr>
        <w:numPr>
          <w:ilvl w:val="0"/>
          <w:numId w:val="5"/>
        </w:numPr>
        <w:spacing w:before="100" w:beforeAutospacing="1" w:after="100" w:afterAutospacing="1" w:line="240" w:lineRule="auto"/>
        <w:jc w:val="both"/>
        <w:rPr>
          <w:rFonts w:ascii="Bookman Old Style" w:eastAsia="Times New Roman" w:hAnsi="Bookman Old Style" w:cs="Times New Roman"/>
          <w:sz w:val="24"/>
          <w:szCs w:val="24"/>
          <w:lang w:eastAsia="it-IT"/>
        </w:rPr>
      </w:pPr>
      <w:r w:rsidRPr="00A3785A">
        <w:rPr>
          <w:rFonts w:ascii="Bookman Old Style" w:eastAsia="Times New Roman" w:hAnsi="Bookman Old Style" w:cs="Times New Roman"/>
          <w:sz w:val="24"/>
          <w:szCs w:val="24"/>
          <w:lang w:eastAsia="it-IT"/>
        </w:rPr>
        <w:t xml:space="preserve">small </w:t>
      </w:r>
      <w:proofErr w:type="spellStart"/>
      <w:r w:rsidRPr="00A3785A">
        <w:rPr>
          <w:rFonts w:ascii="Bookman Old Style" w:eastAsia="Times New Roman" w:hAnsi="Bookman Old Style" w:cs="Times New Roman"/>
          <w:sz w:val="24"/>
          <w:szCs w:val="24"/>
          <w:lang w:eastAsia="it-IT"/>
        </w:rPr>
        <w:t>enterprise</w:t>
      </w:r>
      <w:proofErr w:type="spellEnd"/>
    </w:p>
    <w:p w14:paraId="2CBC9254" w14:textId="77777777" w:rsidR="0023393A" w:rsidRPr="00A3785A" w:rsidRDefault="0023393A" w:rsidP="00874DAC">
      <w:pPr>
        <w:numPr>
          <w:ilvl w:val="0"/>
          <w:numId w:val="5"/>
        </w:numPr>
        <w:spacing w:before="100" w:beforeAutospacing="1" w:after="100" w:afterAutospacing="1" w:line="240" w:lineRule="auto"/>
        <w:jc w:val="both"/>
        <w:rPr>
          <w:rFonts w:ascii="Bookman Old Style" w:eastAsia="Times New Roman" w:hAnsi="Bookman Old Style" w:cs="Times New Roman"/>
          <w:sz w:val="24"/>
          <w:szCs w:val="24"/>
          <w:lang w:eastAsia="it-IT"/>
        </w:rPr>
      </w:pPr>
      <w:r w:rsidRPr="00A3785A">
        <w:rPr>
          <w:rFonts w:ascii="Bookman Old Style" w:eastAsia="Times New Roman" w:hAnsi="Bookman Old Style" w:cs="Times New Roman"/>
          <w:sz w:val="24"/>
          <w:szCs w:val="24"/>
          <w:lang w:eastAsia="it-IT"/>
        </w:rPr>
        <w:t xml:space="preserve">medium </w:t>
      </w:r>
      <w:proofErr w:type="spellStart"/>
      <w:r w:rsidRPr="00A3785A">
        <w:rPr>
          <w:rFonts w:ascii="Bookman Old Style" w:eastAsia="Times New Roman" w:hAnsi="Bookman Old Style" w:cs="Times New Roman"/>
          <w:sz w:val="24"/>
          <w:szCs w:val="24"/>
          <w:lang w:eastAsia="it-IT"/>
        </w:rPr>
        <w:t>enterprise</w:t>
      </w:r>
      <w:proofErr w:type="spellEnd"/>
    </w:p>
    <w:p w14:paraId="59466ED1" w14:textId="77777777" w:rsidR="0023393A" w:rsidRPr="00A3785A" w:rsidRDefault="0023393A" w:rsidP="00874DAC">
      <w:pPr>
        <w:numPr>
          <w:ilvl w:val="0"/>
          <w:numId w:val="5"/>
        </w:numPr>
        <w:spacing w:before="100" w:beforeAutospacing="1" w:after="100" w:afterAutospacing="1" w:line="240" w:lineRule="auto"/>
        <w:jc w:val="both"/>
        <w:rPr>
          <w:rFonts w:ascii="Bookman Old Style" w:eastAsia="Times New Roman" w:hAnsi="Bookman Old Style" w:cs="Times New Roman"/>
          <w:sz w:val="24"/>
          <w:szCs w:val="24"/>
          <w:lang w:eastAsia="it-IT"/>
        </w:rPr>
      </w:pPr>
      <w:r w:rsidRPr="00A3785A">
        <w:rPr>
          <w:rFonts w:ascii="Bookman Old Style" w:eastAsia="Times New Roman" w:hAnsi="Bookman Old Style" w:cs="Times New Roman"/>
          <w:sz w:val="24"/>
          <w:szCs w:val="24"/>
          <w:lang w:val="en-US" w:eastAsia="it-IT"/>
        </w:rPr>
        <w:t xml:space="preserve">large enterprise </w:t>
      </w:r>
    </w:p>
    <w:p w14:paraId="7E161AA5" w14:textId="039F8624" w:rsidR="0023393A" w:rsidRPr="00A3785A" w:rsidRDefault="0023393A" w:rsidP="00FE29CE">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Secondary offices ………………………………</w:t>
      </w:r>
      <w:proofErr w:type="gramStart"/>
      <w:r w:rsidRPr="00A3785A">
        <w:rPr>
          <w:rFonts w:ascii="Bookman Old Style" w:eastAsia="Times New Roman" w:hAnsi="Bookman Old Style" w:cs="Times New Roman"/>
          <w:sz w:val="24"/>
          <w:szCs w:val="24"/>
          <w:lang w:val="en-US" w:eastAsia="it-IT"/>
        </w:rPr>
        <w:t>…</w:t>
      </w:r>
      <w:r w:rsidR="00874DAC">
        <w:rPr>
          <w:rFonts w:ascii="Bookman Old Style" w:eastAsia="Times New Roman" w:hAnsi="Bookman Old Style" w:cs="Times New Roman"/>
          <w:sz w:val="24"/>
          <w:szCs w:val="24"/>
          <w:lang w:val="en-US" w:eastAsia="it-IT"/>
        </w:rPr>
        <w:t>..</w:t>
      </w:r>
      <w:proofErr w:type="gramEnd"/>
      <w:r w:rsidRPr="00A3785A">
        <w:rPr>
          <w:rFonts w:ascii="Bookman Old Style" w:eastAsia="Times New Roman" w:hAnsi="Bookman Old Style" w:cs="Times New Roman"/>
          <w:sz w:val="24"/>
          <w:szCs w:val="24"/>
          <w:lang w:val="en-US" w:eastAsia="it-IT"/>
        </w:rPr>
        <w:t>………………………………………</w:t>
      </w:r>
    </w:p>
    <w:p w14:paraId="31091A2A"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b)</w:t>
      </w:r>
      <w:r w:rsidRPr="00A3785A">
        <w:rPr>
          <w:rFonts w:ascii="Bookman Old Style" w:eastAsia="Times New Roman" w:hAnsi="Bookman Old Style" w:cs="Times New Roman"/>
          <w:sz w:val="24"/>
          <w:szCs w:val="24"/>
          <w:lang w:val="en-US" w:eastAsia="it-IT"/>
        </w:rPr>
        <w:t xml:space="preserve"> that it is not in the conditions of exclusion provided for by articles 94, 95, and 98 of Legislative Decree No. 36/2023; </w:t>
      </w:r>
    </w:p>
    <w:p w14:paraId="453D783A" w14:textId="77777777" w:rsidR="0023393A" w:rsidRPr="00A3785A" w:rsidRDefault="0023393A" w:rsidP="004A7B72">
      <w:pPr>
        <w:spacing w:before="100" w:beforeAutospacing="1" w:after="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c)</w:t>
      </w:r>
      <w:r w:rsidRPr="00A3785A">
        <w:rPr>
          <w:rFonts w:ascii="Bookman Old Style" w:eastAsia="Times New Roman" w:hAnsi="Bookman Old Style" w:cs="Times New Roman"/>
          <w:sz w:val="24"/>
          <w:szCs w:val="24"/>
          <w:lang w:val="en-US" w:eastAsia="it-IT"/>
        </w:rPr>
        <w:t xml:space="preserve"> the name and position of the people who, based on the deposited documents, are entitled to legally represent and commit the Company, and the names of the other administrators with representative power are as follows: </w:t>
      </w:r>
    </w:p>
    <w:p w14:paraId="623A2109" w14:textId="0140DAE4" w:rsidR="0023393A" w:rsidRPr="00A3785A" w:rsidRDefault="0023393A" w:rsidP="004A7B72">
      <w:pPr>
        <w:spacing w:before="24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name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6B12398C"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position ................................................................................ </w:t>
      </w:r>
    </w:p>
    <w:p w14:paraId="3536A38D" w14:textId="29AF23E9"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name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0C2D1D16"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position ................................................................................ </w:t>
      </w:r>
    </w:p>
    <w:p w14:paraId="39C185B2" w14:textId="654E207A"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name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5032DA0D"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position ................................................................................ </w:t>
      </w:r>
    </w:p>
    <w:p w14:paraId="49E3FD23" w14:textId="77777777" w:rsidR="0023393A" w:rsidRPr="00A3785A" w:rsidRDefault="0023393A" w:rsidP="003D0CA2">
      <w:pPr>
        <w:spacing w:before="100" w:beforeAutospacing="1" w:after="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d)</w:t>
      </w:r>
      <w:r w:rsidRPr="00A3785A">
        <w:rPr>
          <w:rFonts w:ascii="Bookman Old Style" w:eastAsia="Times New Roman" w:hAnsi="Bookman Old Style" w:cs="Times New Roman"/>
          <w:sz w:val="24"/>
          <w:szCs w:val="24"/>
          <w:lang w:val="en-US" w:eastAsia="it-IT"/>
        </w:rPr>
        <w:t xml:space="preserve"> that the Company maintains the following social security positions:</w:t>
      </w:r>
    </w:p>
    <w:p w14:paraId="4A730E71" w14:textId="508D193D" w:rsidR="0023393A" w:rsidRPr="00A3785A" w:rsidRDefault="0023393A" w:rsidP="004A7B72">
      <w:pPr>
        <w:spacing w:before="24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company code: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3AFDE004"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territorial insurance positions: </w:t>
      </w:r>
    </w:p>
    <w:p w14:paraId="3887C090" w14:textId="444F4576"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competent office: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w:t>
      </w:r>
    </w:p>
    <w:p w14:paraId="4AF31640"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number of company employees: ……………………………; </w:t>
      </w:r>
    </w:p>
    <w:p w14:paraId="6AA96918" w14:textId="77777777" w:rsidR="0023393A" w:rsidRPr="00A3785A" w:rsidRDefault="0023393A" w:rsidP="00874DAC">
      <w:pPr>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lastRenderedPageBreak/>
        <w:t xml:space="preserve">national collective labor agreement applied: ……………; </w:t>
      </w:r>
    </w:p>
    <w:p w14:paraId="0031A161"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e)</w:t>
      </w:r>
      <w:r w:rsidRPr="00A3785A">
        <w:rPr>
          <w:rFonts w:ascii="Bookman Old Style" w:eastAsia="Times New Roman" w:hAnsi="Bookman Old Style" w:cs="Times New Roman"/>
          <w:sz w:val="24"/>
          <w:szCs w:val="24"/>
          <w:lang w:val="en-US" w:eastAsia="it-IT"/>
        </w:rPr>
        <w:t xml:space="preserve"> to be in compliance with the fulfillment of the contributory obligations provided for by the laws and labor contracts towards the aforementioned Entity; </w:t>
      </w:r>
    </w:p>
    <w:p w14:paraId="0B08A9AF"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f)</w:t>
      </w:r>
      <w:r w:rsidRPr="00A3785A">
        <w:rPr>
          <w:rFonts w:ascii="Bookman Old Style" w:eastAsia="Times New Roman" w:hAnsi="Bookman Old Style" w:cs="Times New Roman"/>
          <w:sz w:val="24"/>
          <w:szCs w:val="24"/>
          <w:lang w:val="en-US" w:eastAsia="it-IT"/>
        </w:rPr>
        <w:t xml:space="preserve"> to have taken precise cognizance of the nature of the contract and all the general and particular circumstances that may influence its execution; </w:t>
      </w:r>
    </w:p>
    <w:p w14:paraId="66624ED4"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g)</w:t>
      </w:r>
      <w:r w:rsidRPr="00A3785A">
        <w:rPr>
          <w:rFonts w:ascii="Bookman Old Style" w:eastAsia="Times New Roman" w:hAnsi="Bookman Old Style" w:cs="Times New Roman"/>
          <w:sz w:val="24"/>
          <w:szCs w:val="24"/>
          <w:lang w:val="en-US" w:eastAsia="it-IT"/>
        </w:rPr>
        <w:t xml:space="preserve"> to have taken cognizance and taken into account in formulating the offer the contractual conditions and all the charges including those relating to the provisions on safety, insurance, working conditions, and social security and assistance in force at the place where the service and/or supply is to be performed; </w:t>
      </w:r>
    </w:p>
    <w:p w14:paraId="64770255"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h)</w:t>
      </w:r>
      <w:r w:rsidRPr="00A3785A">
        <w:rPr>
          <w:rFonts w:ascii="Bookman Old Style" w:eastAsia="Times New Roman" w:hAnsi="Bookman Old Style" w:cs="Times New Roman"/>
          <w:sz w:val="24"/>
          <w:szCs w:val="24"/>
          <w:lang w:val="en-US" w:eastAsia="it-IT"/>
        </w:rPr>
        <w:t xml:space="preserve"> </w:t>
      </w:r>
    </w:p>
    <w:p w14:paraId="44A153F1" w14:textId="77777777" w:rsidR="0023393A" w:rsidRPr="00A3785A" w:rsidRDefault="0023393A" w:rsidP="00874DAC">
      <w:pPr>
        <w:pStyle w:val="Paragrafoelenco"/>
        <w:numPr>
          <w:ilvl w:val="0"/>
          <w:numId w:val="6"/>
        </w:numPr>
        <w:spacing w:before="100" w:beforeAutospacing="1" w:after="100" w:afterAutospacing="1" w:line="240" w:lineRule="auto"/>
        <w:contextualSpacing w:val="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to be in compliance with the rules governing the right to work of disabled people pursuant to Law 68/99 </w:t>
      </w:r>
    </w:p>
    <w:p w14:paraId="7C1E0EF4"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b/>
          <w:bCs/>
          <w:i/>
          <w:iCs/>
          <w:sz w:val="24"/>
          <w:szCs w:val="24"/>
          <w:lang w:val="en-US" w:eastAsia="it-IT"/>
        </w:rPr>
      </w:pPr>
      <w:r w:rsidRPr="00A3785A">
        <w:rPr>
          <w:rFonts w:ascii="Bookman Old Style" w:eastAsia="Times New Roman" w:hAnsi="Bookman Old Style" w:cs="Times New Roman"/>
          <w:b/>
          <w:bCs/>
          <w:i/>
          <w:iCs/>
          <w:sz w:val="24"/>
          <w:szCs w:val="24"/>
          <w:lang w:val="en-US" w:eastAsia="it-IT"/>
        </w:rPr>
        <w:t xml:space="preserve">or </w:t>
      </w:r>
    </w:p>
    <w:p w14:paraId="28308EA5" w14:textId="77777777" w:rsidR="0023393A" w:rsidRPr="00A3785A" w:rsidRDefault="0023393A" w:rsidP="00874DAC">
      <w:pPr>
        <w:pStyle w:val="Paragrafoelenco"/>
        <w:numPr>
          <w:ilvl w:val="0"/>
          <w:numId w:val="6"/>
        </w:numPr>
        <w:spacing w:before="100" w:beforeAutospacing="1" w:after="100" w:afterAutospacing="1" w:line="240" w:lineRule="auto"/>
        <w:contextualSpacing w:val="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not to be subject to the obligations deriving from Law 68/1999; </w:t>
      </w:r>
    </w:p>
    <w:p w14:paraId="69DD07E9"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proofErr w:type="spellStart"/>
      <w:r w:rsidRPr="00A3785A">
        <w:rPr>
          <w:rFonts w:ascii="Bookman Old Style" w:eastAsia="Times New Roman" w:hAnsi="Bookman Old Style" w:cs="Times New Roman"/>
          <w:b/>
          <w:bCs/>
          <w:sz w:val="24"/>
          <w:szCs w:val="24"/>
          <w:lang w:val="en-US" w:eastAsia="it-IT"/>
        </w:rPr>
        <w:t>i</w:t>
      </w:r>
      <w:proofErr w:type="spellEnd"/>
      <w:r w:rsidRPr="00A3785A">
        <w:rPr>
          <w:rFonts w:ascii="Bookman Old Style" w:eastAsia="Times New Roman" w:hAnsi="Bookman Old Style" w:cs="Times New Roman"/>
          <w:b/>
          <w:bCs/>
          <w:sz w:val="24"/>
          <w:szCs w:val="24"/>
          <w:lang w:val="en-US" w:eastAsia="it-IT"/>
        </w:rPr>
        <w:t>)</w:t>
      </w:r>
      <w:r w:rsidRPr="00A3785A">
        <w:rPr>
          <w:rFonts w:ascii="Bookman Old Style" w:eastAsia="Times New Roman" w:hAnsi="Bookman Old Style" w:cs="Times New Roman"/>
          <w:sz w:val="24"/>
          <w:szCs w:val="24"/>
          <w:lang w:val="en-US" w:eastAsia="it-IT"/>
        </w:rPr>
        <w:t xml:space="preserve"> not to find itself in relation to another participant in the same award procedure in a control situation as per article 2359 of the civil code or in any relationship even de facto if the control situation or the relationship entails that the offers can be attributed to a single decision-making center due to agreements made with other economic operators participating in the same tender with reference to art. 95 paragraph 5 letter d) Legislative Decree 36/2023 and to have formulated the offer independently;</w:t>
      </w:r>
    </w:p>
    <w:p w14:paraId="5F8569C8"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j)</w:t>
      </w:r>
      <w:r w:rsidRPr="00A3785A">
        <w:rPr>
          <w:rFonts w:ascii="Bookman Old Style" w:eastAsia="Times New Roman" w:hAnsi="Bookman Old Style" w:cs="Times New Roman"/>
          <w:sz w:val="24"/>
          <w:szCs w:val="24"/>
          <w:lang w:val="en-US" w:eastAsia="it-IT"/>
        </w:rPr>
        <w:t xml:space="preserve"> that no sentence of conviction for administrative liability has been pronounced against the Company, entailing the prohibition of contracting with the Public Administration pursuant to Legislative Decree 231/2001 or another sanction involving the prohibition of contracting with the same, including the disqualifying measures referred to in art. 14 of Legislative Decree 81/08 and subsequent amendments; </w:t>
      </w:r>
    </w:p>
    <w:p w14:paraId="1C380C54"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k)</w:t>
      </w:r>
      <w:r w:rsidRPr="00A3785A">
        <w:rPr>
          <w:rFonts w:ascii="Bookman Old Style" w:eastAsia="Times New Roman" w:hAnsi="Bookman Old Style" w:cs="Times New Roman"/>
          <w:sz w:val="24"/>
          <w:szCs w:val="24"/>
          <w:lang w:val="en-US" w:eastAsia="it-IT"/>
        </w:rPr>
        <w:t xml:space="preserve"> that neither for the undersigned nor for any other of the subjects indicated in paragraph 3 of art. 94 of Legislative Decree 36/2023 and subsequent amendments ascribed to the economic operator, there are pursuant to art. 94 paragraph 2 of the same Legislative Decree No. 36/2023 and subsequent amendments causes of forfeiture, suspension, or prohibition referred to in art. 67 of Legislative Decree 6 September 2011 No. 159 (Anti-Mafia Code) or an attempt at mafia infiltration referred to in article 84 paragraph 4 of the same Legislative Decree No. 159/2011; </w:t>
      </w:r>
    </w:p>
    <w:p w14:paraId="2D3DB0DC"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lastRenderedPageBreak/>
        <w:t>l)</w:t>
      </w:r>
      <w:r w:rsidRPr="00A3785A">
        <w:rPr>
          <w:rFonts w:ascii="Bookman Old Style" w:eastAsia="Times New Roman" w:hAnsi="Bookman Old Style" w:cs="Times New Roman"/>
          <w:sz w:val="24"/>
          <w:szCs w:val="24"/>
          <w:lang w:val="en-US" w:eastAsia="it-IT"/>
        </w:rPr>
        <w:t xml:space="preserve"> pursuant to art. 1 of Decree-Law No. 210/2002 (Urgent provisions on the emergence of undeclared work and part-time employment relationships): </w:t>
      </w:r>
    </w:p>
    <w:p w14:paraId="32B6A032" w14:textId="77777777" w:rsidR="0023393A" w:rsidRPr="00A3785A" w:rsidRDefault="0023393A" w:rsidP="00874DAC">
      <w:pPr>
        <w:pStyle w:val="Paragrafoelenco"/>
        <w:numPr>
          <w:ilvl w:val="0"/>
          <w:numId w:val="6"/>
        </w:numPr>
        <w:spacing w:before="100" w:beforeAutospacing="1" w:after="100" w:afterAutospacing="1" w:line="240" w:lineRule="auto"/>
        <w:contextualSpacing w:val="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that the COMPANY has not made use of individual emergence plans referred to in Law 383/2001 and subsequent amendments; </w:t>
      </w:r>
    </w:p>
    <w:p w14:paraId="232C6174" w14:textId="77777777" w:rsidR="0023393A" w:rsidRPr="00A3785A" w:rsidRDefault="0023393A" w:rsidP="00874DAC">
      <w:pPr>
        <w:pStyle w:val="Paragrafoelenco"/>
        <w:spacing w:before="100" w:beforeAutospacing="1" w:after="100" w:afterAutospacing="1"/>
        <w:jc w:val="both"/>
        <w:rPr>
          <w:rFonts w:ascii="Bookman Old Style" w:eastAsia="Times New Roman" w:hAnsi="Bookman Old Style" w:cs="Times New Roman"/>
          <w:b/>
          <w:bCs/>
          <w:i/>
          <w:iCs/>
          <w:sz w:val="24"/>
          <w:szCs w:val="24"/>
          <w:lang w:val="en-US" w:eastAsia="it-IT"/>
        </w:rPr>
      </w:pPr>
      <w:r w:rsidRPr="00A3785A">
        <w:rPr>
          <w:rFonts w:ascii="Bookman Old Style" w:eastAsia="Times New Roman" w:hAnsi="Bookman Old Style" w:cs="Times New Roman"/>
          <w:b/>
          <w:bCs/>
          <w:i/>
          <w:iCs/>
          <w:sz w:val="24"/>
          <w:szCs w:val="24"/>
          <w:lang w:val="en-US" w:eastAsia="it-IT"/>
        </w:rPr>
        <w:t xml:space="preserve">or </w:t>
      </w:r>
    </w:p>
    <w:p w14:paraId="78A356F6" w14:textId="77777777" w:rsidR="0023393A" w:rsidRPr="00A3785A" w:rsidRDefault="0023393A" w:rsidP="00874DAC">
      <w:pPr>
        <w:pStyle w:val="Paragrafoelenco"/>
        <w:numPr>
          <w:ilvl w:val="0"/>
          <w:numId w:val="6"/>
        </w:numPr>
        <w:spacing w:before="100" w:beforeAutospacing="1" w:after="100" w:afterAutospacing="1" w:line="240" w:lineRule="auto"/>
        <w:contextualSpacing w:val="0"/>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that the COMPANY has made use of individual emergence plans referred to in Law No. 383/2001 and subsequent amendments, and the emergence period has ended; </w:t>
      </w:r>
    </w:p>
    <w:p w14:paraId="2D4C0192"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m)</w:t>
      </w:r>
      <w:r w:rsidRPr="00A3785A">
        <w:rPr>
          <w:rFonts w:ascii="Bookman Old Style" w:eastAsia="Times New Roman" w:hAnsi="Bookman Old Style" w:cs="Times New Roman"/>
          <w:sz w:val="24"/>
          <w:szCs w:val="24"/>
          <w:lang w:val="en-US" w:eastAsia="it-IT"/>
        </w:rPr>
        <w:t xml:space="preserve"> to assume in case of award the obligations of traceability of financial flows referred to in art. 3 of Law 136/10 and subsequent amendments; </w:t>
      </w:r>
    </w:p>
    <w:p w14:paraId="57E50E96"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n)</w:t>
      </w:r>
      <w:r w:rsidRPr="00A3785A">
        <w:rPr>
          <w:rFonts w:ascii="Bookman Old Style" w:eastAsia="Times New Roman" w:hAnsi="Bookman Old Style" w:cs="Times New Roman"/>
          <w:sz w:val="24"/>
          <w:szCs w:val="24"/>
          <w:lang w:val="en-US" w:eastAsia="it-IT"/>
        </w:rPr>
        <w:t xml:space="preserve"> to employ for the execution of the service/supply only regularly hired workers and to take into account the obligations related to the provisions on safety and protection of workers; </w:t>
      </w:r>
    </w:p>
    <w:p w14:paraId="096D7473"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o)</w:t>
      </w:r>
      <w:r w:rsidRPr="00A3785A">
        <w:rPr>
          <w:rFonts w:ascii="Bookman Old Style" w:eastAsia="Times New Roman" w:hAnsi="Bookman Old Style" w:cs="Times New Roman"/>
          <w:sz w:val="24"/>
          <w:szCs w:val="24"/>
          <w:lang w:val="en-US" w:eastAsia="it-IT"/>
        </w:rPr>
        <w:t xml:space="preserve"> not to have conferred employment or autonomous or occasional work assignments to former University employees who have ceased service for less than three years, who in the last three years of service have exercised negotiating powers on behalf of the same University in their own favor, and undertakes, with reference to the services covered by the procedure in question, to comply with and have its collaborators comply with, in any capacity, as compatible with the role, the activity carried out, the conduct obligations provided for by D.P.R. 16 April 2013 No. 62 (pursuant to art. 2 paragraph 3) published in the G.U.R.I. No. 129 of 04.06.2013 from the ethical and behavioral code of the University of Catania issued with Rector's Decree No. 1166 of April 8, 2021, accessible at the link </w:t>
      </w:r>
      <w:hyperlink r:id="rId11" w:tgtFrame="_new" w:history="1">
        <w:r w:rsidRPr="00A3785A">
          <w:rPr>
            <w:rFonts w:ascii="Bookman Old Style" w:eastAsia="Times New Roman" w:hAnsi="Bookman Old Style" w:cs="Times New Roman"/>
            <w:color w:val="0000FF"/>
            <w:sz w:val="24"/>
            <w:szCs w:val="24"/>
            <w:u w:val="single"/>
            <w:lang w:val="en-US" w:eastAsia="it-IT"/>
          </w:rPr>
          <w:t>https://www.unict.it/content/atti-generali</w:t>
        </w:r>
      </w:hyperlink>
      <w:r w:rsidRPr="00A3785A">
        <w:rPr>
          <w:rFonts w:ascii="Bookman Old Style" w:eastAsia="Times New Roman" w:hAnsi="Bookman Old Style" w:cs="Times New Roman"/>
          <w:sz w:val="24"/>
          <w:szCs w:val="24"/>
          <w:lang w:val="en-US" w:eastAsia="it-IT"/>
        </w:rPr>
        <w:t xml:space="preserve"> - as well as being aware that the violation of the obligations referred to in the aforementioned codes may constitute grounds for contract termination; </w:t>
      </w:r>
    </w:p>
    <w:p w14:paraId="47191F17"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p)</w:t>
      </w:r>
      <w:r w:rsidRPr="00A3785A">
        <w:rPr>
          <w:rFonts w:ascii="Bookman Old Style" w:eastAsia="Times New Roman" w:hAnsi="Bookman Old Style" w:cs="Times New Roman"/>
          <w:sz w:val="24"/>
          <w:szCs w:val="24"/>
          <w:lang w:val="en-US" w:eastAsia="it-IT"/>
        </w:rPr>
        <w:t xml:space="preserve"> to have examined the Execution Conditions Sheet and the related annexes containing the methods of participation and conduct of the procedure and all the documentation forming the basis of the award, recognizing that their content is exhaustive and provides all the indications necessary to allow participation in the procedure with full knowledge and to unconditionally and without reservation accept all the prescriptions and conditions contained therein; </w:t>
      </w:r>
    </w:p>
    <w:p w14:paraId="29CAA1DA"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q)</w:t>
      </w:r>
      <w:r w:rsidRPr="00A3785A">
        <w:rPr>
          <w:rFonts w:ascii="Bookman Old Style" w:eastAsia="Times New Roman" w:hAnsi="Bookman Old Style" w:cs="Times New Roman"/>
          <w:sz w:val="24"/>
          <w:szCs w:val="24"/>
          <w:lang w:val="en-US" w:eastAsia="it-IT"/>
        </w:rPr>
        <w:t xml:space="preserve"> to consider itself responsible for any damage of any nature that may occur to the Administration or third parties during the execution of the supply/service or as a result of it; </w:t>
      </w:r>
    </w:p>
    <w:p w14:paraId="5DB002A2"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r)</w:t>
      </w:r>
      <w:r w:rsidRPr="00A3785A">
        <w:rPr>
          <w:rFonts w:ascii="Bookman Old Style" w:eastAsia="Times New Roman" w:hAnsi="Bookman Old Style" w:cs="Times New Roman"/>
          <w:sz w:val="24"/>
          <w:szCs w:val="24"/>
          <w:lang w:val="en-US" w:eastAsia="it-IT"/>
        </w:rPr>
        <w:t xml:space="preserve"> not to have any doubts about the nature and methods of execution of the supply/service, to have taken cognizance of all the technical and local conditions as well as all the general and particular circumstances including the determination </w:t>
      </w:r>
      <w:r w:rsidRPr="00A3785A">
        <w:rPr>
          <w:rFonts w:ascii="Bookman Old Style" w:eastAsia="Times New Roman" w:hAnsi="Bookman Old Style" w:cs="Times New Roman"/>
          <w:sz w:val="24"/>
          <w:szCs w:val="24"/>
          <w:lang w:val="en-US" w:eastAsia="it-IT"/>
        </w:rPr>
        <w:lastRenderedPageBreak/>
        <w:t>of the price in relation to the contractual conditions and to have judged the same price remunerative;</w:t>
      </w:r>
    </w:p>
    <w:p w14:paraId="4461E3E8"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s)</w:t>
      </w:r>
      <w:r w:rsidRPr="00A3785A">
        <w:rPr>
          <w:rFonts w:ascii="Bookman Old Style" w:eastAsia="Times New Roman" w:hAnsi="Bookman Old Style" w:cs="Times New Roman"/>
          <w:sz w:val="24"/>
          <w:szCs w:val="24"/>
          <w:lang w:val="en-US" w:eastAsia="it-IT"/>
        </w:rPr>
        <w:t xml:space="preserve"> that the elected domicile, the e-mail address, and the certified e-mail address (PEC) and the fax number to which communications relating to this procedure should be sent are as follows: </w:t>
      </w:r>
    </w:p>
    <w:p w14:paraId="03789A1E" w14:textId="7DF0F506" w:rsidR="00FE29CE"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Address .....</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w:t>
      </w:r>
    </w:p>
    <w:p w14:paraId="524B5EEB" w14:textId="06B858AA" w:rsidR="00FE29CE"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email......................................................</w:t>
      </w:r>
      <w:r w:rsidR="00FE29CE">
        <w:rPr>
          <w:rFonts w:ascii="Bookman Old Style" w:eastAsia="Times New Roman" w:hAnsi="Bookman Old Style" w:cs="Times New Roman"/>
          <w:sz w:val="24"/>
          <w:szCs w:val="24"/>
          <w:lang w:val="en-US" w:eastAsia="it-IT"/>
        </w:rPr>
        <w:t>....................</w:t>
      </w:r>
      <w:r w:rsidRPr="00A3785A">
        <w:rPr>
          <w:rFonts w:ascii="Bookman Old Style" w:eastAsia="Times New Roman" w:hAnsi="Bookman Old Style" w:cs="Times New Roman"/>
          <w:sz w:val="24"/>
          <w:szCs w:val="24"/>
          <w:lang w:val="en-US" w:eastAsia="it-IT"/>
        </w:rPr>
        <w:t xml:space="preserve">........... </w:t>
      </w:r>
    </w:p>
    <w:p w14:paraId="665C5026" w14:textId="209B7879" w:rsidR="00FE29CE"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registered email.....................................................................</w:t>
      </w:r>
    </w:p>
    <w:p w14:paraId="7A711A10" w14:textId="23A9DAA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Phone number ...................................................................... </w:t>
      </w:r>
    </w:p>
    <w:p w14:paraId="6001CF65" w14:textId="442A9120"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t)</w:t>
      </w:r>
      <w:r w:rsidRPr="00A3785A">
        <w:rPr>
          <w:rFonts w:ascii="Bookman Old Style" w:eastAsia="Times New Roman" w:hAnsi="Bookman Old Style" w:cs="Times New Roman"/>
          <w:sz w:val="24"/>
          <w:szCs w:val="24"/>
          <w:lang w:val="en-US" w:eastAsia="it-IT"/>
        </w:rPr>
        <w:t xml:space="preserve"> that the Company uses the following bank accounts dedicated (not exclusively) to all financial transactions for the supply of services related to public procurement.  These accounts allow for full traceability of such operations:</w:t>
      </w:r>
      <w:r w:rsidR="00FE29CE">
        <w:rPr>
          <w:rFonts w:ascii="Bookman Old Style" w:eastAsia="Times New Roman" w:hAnsi="Bookman Old Style" w:cs="Times New Roman"/>
          <w:sz w:val="24"/>
          <w:szCs w:val="24"/>
          <w:lang w:val="en-US" w:eastAsia="it-IT"/>
        </w:rPr>
        <w:t xml:space="preserve"> …………………………</w:t>
      </w:r>
    </w:p>
    <w:p w14:paraId="491C8A97"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b/>
          <w:bCs/>
          <w:sz w:val="24"/>
          <w:szCs w:val="24"/>
          <w:lang w:val="en-US" w:eastAsia="it-IT"/>
        </w:rPr>
      </w:pPr>
      <w:r w:rsidRPr="00A3785A">
        <w:rPr>
          <w:rFonts w:ascii="Bookman Old Style" w:eastAsia="Times New Roman" w:hAnsi="Bookman Old Style" w:cs="Times New Roman"/>
          <w:b/>
          <w:bCs/>
          <w:sz w:val="24"/>
          <w:szCs w:val="24"/>
          <w:lang w:val="en-US" w:eastAsia="it-IT"/>
        </w:rPr>
        <w:t xml:space="preserve">For Euro payments: </w:t>
      </w:r>
    </w:p>
    <w:p w14:paraId="66FD8C5C" w14:textId="302537A9"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Bank Name: </w:t>
      </w:r>
      <w:r w:rsidR="00FE29CE">
        <w:rPr>
          <w:rFonts w:ascii="Bookman Old Style" w:eastAsia="Times New Roman" w:hAnsi="Bookman Old Style" w:cs="Times New Roman"/>
          <w:sz w:val="24"/>
          <w:szCs w:val="24"/>
          <w:lang w:val="en-US" w:eastAsia="it-IT"/>
        </w:rPr>
        <w:t>………………………………</w:t>
      </w:r>
    </w:p>
    <w:p w14:paraId="27FE8688" w14:textId="36E82111"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Account number: </w:t>
      </w:r>
      <w:r w:rsidR="00FE29CE">
        <w:rPr>
          <w:rFonts w:ascii="Bookman Old Style" w:eastAsia="Times New Roman" w:hAnsi="Bookman Old Style" w:cs="Times New Roman"/>
          <w:sz w:val="24"/>
          <w:szCs w:val="24"/>
          <w:lang w:val="en-US" w:eastAsia="it-IT"/>
        </w:rPr>
        <w:t>………………………</w:t>
      </w:r>
    </w:p>
    <w:p w14:paraId="6A7BD277" w14:textId="78597F4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SWIFT: </w:t>
      </w:r>
      <w:r w:rsidR="00FE29CE">
        <w:rPr>
          <w:rFonts w:ascii="Bookman Old Style" w:eastAsia="Times New Roman" w:hAnsi="Bookman Old Style" w:cs="Times New Roman"/>
          <w:sz w:val="24"/>
          <w:szCs w:val="24"/>
          <w:lang w:val="en-US" w:eastAsia="it-IT"/>
        </w:rPr>
        <w:t>…………….…………………</w:t>
      </w:r>
      <w:proofErr w:type="gramStart"/>
      <w:r w:rsidR="00FE29CE">
        <w:rPr>
          <w:rFonts w:ascii="Bookman Old Style" w:eastAsia="Times New Roman" w:hAnsi="Bookman Old Style" w:cs="Times New Roman"/>
          <w:sz w:val="24"/>
          <w:szCs w:val="24"/>
          <w:lang w:val="en-US" w:eastAsia="it-IT"/>
        </w:rPr>
        <w:t>…..</w:t>
      </w:r>
      <w:proofErr w:type="gramEnd"/>
    </w:p>
    <w:p w14:paraId="2B460EE0" w14:textId="4ACB67CA"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IBAN: </w:t>
      </w:r>
      <w:r w:rsidR="00FE29CE">
        <w:rPr>
          <w:rFonts w:ascii="Bookman Old Style" w:eastAsia="Times New Roman" w:hAnsi="Bookman Old Style" w:cs="Times New Roman"/>
          <w:sz w:val="24"/>
          <w:szCs w:val="24"/>
          <w:lang w:val="en-US" w:eastAsia="it-IT"/>
        </w:rPr>
        <w:t>…………………………………</w:t>
      </w:r>
      <w:proofErr w:type="gramStart"/>
      <w:r w:rsidR="00FE29CE">
        <w:rPr>
          <w:rFonts w:ascii="Bookman Old Style" w:eastAsia="Times New Roman" w:hAnsi="Bookman Old Style" w:cs="Times New Roman"/>
          <w:sz w:val="24"/>
          <w:szCs w:val="24"/>
          <w:lang w:val="en-US" w:eastAsia="it-IT"/>
        </w:rPr>
        <w:t>…..</w:t>
      </w:r>
      <w:proofErr w:type="gramEnd"/>
    </w:p>
    <w:p w14:paraId="39B57394"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b/>
          <w:bCs/>
          <w:sz w:val="24"/>
          <w:szCs w:val="24"/>
          <w:lang w:val="en-US" w:eastAsia="it-IT"/>
        </w:rPr>
        <w:t>u)</w:t>
      </w:r>
      <w:r w:rsidRPr="00A3785A">
        <w:rPr>
          <w:rFonts w:ascii="Bookman Old Style" w:eastAsia="Times New Roman" w:hAnsi="Bookman Old Style" w:cs="Times New Roman"/>
          <w:sz w:val="24"/>
          <w:szCs w:val="24"/>
          <w:lang w:val="en-US" w:eastAsia="it-IT"/>
        </w:rPr>
        <w:t xml:space="preserve"> that authorizes the Administration to use at its sole discretion any of these means for any communication, committing to communicate any changes; </w:t>
      </w:r>
    </w:p>
    <w:p w14:paraId="011FC432"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bookmarkStart w:id="0" w:name="_Hlk178088126"/>
      <w:r w:rsidRPr="00A3785A">
        <w:rPr>
          <w:rFonts w:ascii="Bookman Old Style" w:eastAsia="Times New Roman" w:hAnsi="Bookman Old Style" w:cs="Times New Roman"/>
          <w:b/>
          <w:bCs/>
          <w:sz w:val="24"/>
          <w:szCs w:val="24"/>
          <w:lang w:val="en-US" w:eastAsia="it-IT"/>
        </w:rPr>
        <w:t>v)</w:t>
      </w:r>
      <w:r w:rsidRPr="00A3785A">
        <w:rPr>
          <w:rFonts w:ascii="Bookman Old Style" w:eastAsia="Times New Roman" w:hAnsi="Bookman Old Style" w:cs="Times New Roman"/>
          <w:sz w:val="24"/>
          <w:szCs w:val="24"/>
          <w:lang w:val="en-US" w:eastAsia="it-IT"/>
        </w:rPr>
        <w:t xml:space="preserve"> </w:t>
      </w:r>
      <w:bookmarkEnd w:id="0"/>
      <w:r w:rsidRPr="00A3785A">
        <w:rPr>
          <w:rFonts w:ascii="Bookman Old Style" w:eastAsia="Times New Roman" w:hAnsi="Bookman Old Style" w:cs="Times New Roman"/>
          <w:sz w:val="24"/>
          <w:szCs w:val="24"/>
          <w:lang w:val="en-US" w:eastAsia="it-IT"/>
        </w:rPr>
        <w:t>to be informed pursuant to and for the effects of art. 13 of EU Regulation No. 2016/679 relating to the protection of natural persons with regard to the processing of personal data as well as the free movement of such data that the personal data collected will be processed, including with IT tools, exclusively within the framework of this tender as well as the existence of the rights referred to in article 7 of the same legislative decree and those referred to in arts. 15 to 23 of the aforementioned Regulation.</w:t>
      </w:r>
    </w:p>
    <w:p w14:paraId="3AB653F5"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i/>
          <w:iCs/>
          <w:sz w:val="24"/>
          <w:szCs w:val="24"/>
          <w:lang w:val="en-US" w:eastAsia="it-IT"/>
        </w:rPr>
      </w:pPr>
      <w:r w:rsidRPr="00A3785A">
        <w:rPr>
          <w:rFonts w:ascii="Bookman Old Style" w:eastAsia="Times New Roman" w:hAnsi="Bookman Old Style" w:cs="Times New Roman"/>
          <w:i/>
          <w:iCs/>
          <w:sz w:val="24"/>
          <w:szCs w:val="24"/>
          <w:lang w:val="en-US" w:eastAsia="it-IT"/>
        </w:rPr>
        <w:t xml:space="preserve">The undersigned pursuant to D.P.R. 28 December 2000 No. 445 and subsequent amendments declares to be aware that in case of false documents, false or untrue declarations, they may incur the crime provided for by art. 482 of the penal code. They also declare to be aware and conscious that if the control of the declarations made here reveals the non-truthfulness of the content even of only one of them, they </w:t>
      </w:r>
      <w:r w:rsidRPr="00A3785A">
        <w:rPr>
          <w:rFonts w:ascii="Bookman Old Style" w:eastAsia="Times New Roman" w:hAnsi="Bookman Old Style" w:cs="Times New Roman"/>
          <w:i/>
          <w:iCs/>
          <w:sz w:val="24"/>
          <w:szCs w:val="24"/>
          <w:lang w:val="en-US" w:eastAsia="it-IT"/>
        </w:rPr>
        <w:lastRenderedPageBreak/>
        <w:t>will lose the benefits eventually obtained as a result of the measure issued based on the untrue declaration.</w:t>
      </w:r>
    </w:p>
    <w:p w14:paraId="428206D1" w14:textId="77777777" w:rsidR="00A7600C" w:rsidRDefault="00A7600C" w:rsidP="00874DAC">
      <w:pPr>
        <w:spacing w:before="100" w:beforeAutospacing="1" w:after="100" w:afterAutospacing="1"/>
        <w:jc w:val="both"/>
        <w:rPr>
          <w:rFonts w:ascii="Bookman Old Style" w:eastAsia="Times New Roman" w:hAnsi="Bookman Old Style" w:cs="Times New Roman"/>
          <w:sz w:val="24"/>
          <w:szCs w:val="24"/>
          <w:lang w:val="en-US" w:eastAsia="it-IT"/>
        </w:rPr>
      </w:pPr>
    </w:p>
    <w:p w14:paraId="7FBFB4C5" w14:textId="75651921"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 xml:space="preserve">Place and date: </w:t>
      </w:r>
    </w:p>
    <w:p w14:paraId="7886DBE7" w14:textId="77777777" w:rsidR="0023393A" w:rsidRPr="00A3785A" w:rsidRDefault="0023393A" w:rsidP="00874DAC">
      <w:pPr>
        <w:spacing w:before="100" w:beforeAutospacing="1" w:after="100" w:afterAutospacing="1"/>
        <w:jc w:val="both"/>
        <w:rPr>
          <w:rFonts w:ascii="Bookman Old Style" w:eastAsia="Times New Roman" w:hAnsi="Bookman Old Style" w:cs="Times New Roman"/>
          <w:sz w:val="24"/>
          <w:szCs w:val="24"/>
          <w:lang w:val="en-US" w:eastAsia="it-IT"/>
        </w:rPr>
      </w:pPr>
      <w:r w:rsidRPr="00A3785A">
        <w:rPr>
          <w:rFonts w:ascii="Bookman Old Style" w:eastAsia="Times New Roman" w:hAnsi="Bookman Old Style" w:cs="Times New Roman"/>
          <w:sz w:val="24"/>
          <w:szCs w:val="24"/>
          <w:lang w:val="en-US" w:eastAsia="it-IT"/>
        </w:rPr>
        <w:t>STAMP and SIGNATURE (readable and in full)</w:t>
      </w:r>
    </w:p>
    <w:p w14:paraId="7B3A7296" w14:textId="77777777" w:rsidR="0023393A" w:rsidRPr="00A3785A" w:rsidRDefault="0023393A" w:rsidP="00874DAC">
      <w:pPr>
        <w:spacing w:before="79"/>
        <w:jc w:val="both"/>
        <w:rPr>
          <w:rFonts w:ascii="Bookman Old Style" w:hAnsi="Bookman Old Style" w:cstheme="minorHAnsi"/>
          <w:sz w:val="24"/>
          <w:szCs w:val="24"/>
          <w:lang w:val="en-US"/>
        </w:rPr>
      </w:pPr>
    </w:p>
    <w:p w14:paraId="0C4AD291" w14:textId="77777777" w:rsidR="0023393A" w:rsidRPr="00A3785A" w:rsidRDefault="0023393A" w:rsidP="00874DAC">
      <w:pPr>
        <w:spacing w:before="79"/>
        <w:jc w:val="both"/>
        <w:rPr>
          <w:rFonts w:ascii="Bookman Old Style" w:hAnsi="Bookman Old Style" w:cstheme="minorHAnsi"/>
          <w:sz w:val="24"/>
          <w:szCs w:val="24"/>
          <w:lang w:val="en-US"/>
        </w:rPr>
      </w:pPr>
    </w:p>
    <w:p w14:paraId="2D7CB1B6" w14:textId="77777777" w:rsidR="0023393A" w:rsidRPr="00A3785A" w:rsidRDefault="0023393A" w:rsidP="00874DAC">
      <w:pPr>
        <w:spacing w:before="79"/>
        <w:jc w:val="both"/>
        <w:rPr>
          <w:rFonts w:ascii="Bookman Old Style" w:hAnsi="Bookman Old Style" w:cstheme="minorHAnsi"/>
          <w:sz w:val="24"/>
          <w:szCs w:val="24"/>
          <w:lang w:val="en-US"/>
        </w:rPr>
      </w:pPr>
    </w:p>
    <w:p w14:paraId="23BA4CF7" w14:textId="77777777" w:rsidR="0023393A" w:rsidRPr="00A3785A" w:rsidRDefault="0023393A" w:rsidP="00874DAC">
      <w:pPr>
        <w:spacing w:before="79"/>
        <w:jc w:val="both"/>
        <w:rPr>
          <w:rFonts w:ascii="Bookman Old Style" w:hAnsi="Bookman Old Style" w:cstheme="minorHAnsi"/>
          <w:sz w:val="24"/>
          <w:szCs w:val="24"/>
          <w:lang w:val="en-US"/>
        </w:rPr>
      </w:pPr>
    </w:p>
    <w:p w14:paraId="6893B6EB" w14:textId="77777777" w:rsidR="00577C82" w:rsidRDefault="00577C82" w:rsidP="00874DAC">
      <w:pPr>
        <w:spacing w:before="79"/>
        <w:jc w:val="both"/>
        <w:rPr>
          <w:rFonts w:ascii="Bookman Old Style" w:hAnsi="Bookman Old Style" w:cstheme="minorHAnsi"/>
          <w:i/>
          <w:iCs/>
          <w:lang w:val="en-US"/>
        </w:rPr>
      </w:pPr>
    </w:p>
    <w:p w14:paraId="1531B0B6" w14:textId="77777777" w:rsidR="00577C82" w:rsidRDefault="00577C82" w:rsidP="00874DAC">
      <w:pPr>
        <w:spacing w:before="79"/>
        <w:jc w:val="both"/>
        <w:rPr>
          <w:rFonts w:ascii="Bookman Old Style" w:hAnsi="Bookman Old Style" w:cstheme="minorHAnsi"/>
          <w:i/>
          <w:iCs/>
          <w:lang w:val="en-US"/>
        </w:rPr>
      </w:pPr>
    </w:p>
    <w:p w14:paraId="0958EBFE" w14:textId="77777777" w:rsidR="00577C82" w:rsidRDefault="00577C82" w:rsidP="00874DAC">
      <w:pPr>
        <w:spacing w:before="79"/>
        <w:jc w:val="both"/>
        <w:rPr>
          <w:rFonts w:ascii="Bookman Old Style" w:hAnsi="Bookman Old Style" w:cstheme="minorHAnsi"/>
          <w:i/>
          <w:iCs/>
          <w:lang w:val="en-US"/>
        </w:rPr>
      </w:pPr>
    </w:p>
    <w:p w14:paraId="551E6577" w14:textId="77777777" w:rsidR="00577C82" w:rsidRDefault="00577C82" w:rsidP="00874DAC">
      <w:pPr>
        <w:spacing w:before="79"/>
        <w:jc w:val="both"/>
        <w:rPr>
          <w:rFonts w:ascii="Bookman Old Style" w:hAnsi="Bookman Old Style" w:cstheme="minorHAnsi"/>
          <w:i/>
          <w:iCs/>
          <w:lang w:val="en-US"/>
        </w:rPr>
      </w:pPr>
    </w:p>
    <w:p w14:paraId="274959EC" w14:textId="77777777" w:rsidR="00577C82" w:rsidRDefault="00577C82" w:rsidP="00874DAC">
      <w:pPr>
        <w:spacing w:before="79"/>
        <w:jc w:val="both"/>
        <w:rPr>
          <w:rFonts w:ascii="Bookman Old Style" w:hAnsi="Bookman Old Style" w:cstheme="minorHAnsi"/>
          <w:i/>
          <w:iCs/>
          <w:lang w:val="en-US"/>
        </w:rPr>
      </w:pPr>
    </w:p>
    <w:p w14:paraId="09509E43" w14:textId="77777777" w:rsidR="00577C82" w:rsidRDefault="00577C82" w:rsidP="00874DAC">
      <w:pPr>
        <w:spacing w:before="79"/>
        <w:jc w:val="both"/>
        <w:rPr>
          <w:rFonts w:ascii="Bookman Old Style" w:hAnsi="Bookman Old Style" w:cstheme="minorHAnsi"/>
          <w:i/>
          <w:iCs/>
          <w:lang w:val="en-US"/>
        </w:rPr>
      </w:pPr>
    </w:p>
    <w:p w14:paraId="07389414" w14:textId="77777777" w:rsidR="00577C82" w:rsidRDefault="00577C82" w:rsidP="00874DAC">
      <w:pPr>
        <w:spacing w:before="79"/>
        <w:jc w:val="both"/>
        <w:rPr>
          <w:rFonts w:ascii="Bookman Old Style" w:hAnsi="Bookman Old Style" w:cstheme="minorHAnsi"/>
          <w:i/>
          <w:iCs/>
          <w:lang w:val="en-US"/>
        </w:rPr>
      </w:pPr>
    </w:p>
    <w:p w14:paraId="21D95E9C" w14:textId="77777777" w:rsidR="00577C82" w:rsidRDefault="00577C82" w:rsidP="00874DAC">
      <w:pPr>
        <w:spacing w:before="79"/>
        <w:jc w:val="both"/>
        <w:rPr>
          <w:rFonts w:ascii="Bookman Old Style" w:hAnsi="Bookman Old Style" w:cstheme="minorHAnsi"/>
          <w:i/>
          <w:iCs/>
          <w:lang w:val="en-US"/>
        </w:rPr>
      </w:pPr>
    </w:p>
    <w:p w14:paraId="05B76D21" w14:textId="77777777" w:rsidR="00577C82" w:rsidRDefault="00577C82" w:rsidP="00874DAC">
      <w:pPr>
        <w:spacing w:before="79"/>
        <w:jc w:val="both"/>
        <w:rPr>
          <w:rFonts w:ascii="Bookman Old Style" w:hAnsi="Bookman Old Style" w:cstheme="minorHAnsi"/>
          <w:i/>
          <w:iCs/>
          <w:lang w:val="en-US"/>
        </w:rPr>
      </w:pPr>
    </w:p>
    <w:p w14:paraId="4D3ACD9B" w14:textId="77777777" w:rsidR="00577C82" w:rsidRDefault="00577C82" w:rsidP="00874DAC">
      <w:pPr>
        <w:spacing w:before="79"/>
        <w:jc w:val="both"/>
        <w:rPr>
          <w:rFonts w:ascii="Bookman Old Style" w:hAnsi="Bookman Old Style" w:cstheme="minorHAnsi"/>
          <w:i/>
          <w:iCs/>
          <w:lang w:val="en-US"/>
        </w:rPr>
      </w:pPr>
    </w:p>
    <w:p w14:paraId="519E3CFE" w14:textId="77777777" w:rsidR="00577C82" w:rsidRDefault="00577C82" w:rsidP="00874DAC">
      <w:pPr>
        <w:spacing w:before="79"/>
        <w:jc w:val="both"/>
        <w:rPr>
          <w:rFonts w:ascii="Bookman Old Style" w:hAnsi="Bookman Old Style" w:cstheme="minorHAnsi"/>
          <w:i/>
          <w:iCs/>
          <w:lang w:val="en-US"/>
        </w:rPr>
      </w:pPr>
    </w:p>
    <w:p w14:paraId="393C6C88" w14:textId="77777777" w:rsidR="00577C82" w:rsidRDefault="00577C82" w:rsidP="00874DAC">
      <w:pPr>
        <w:spacing w:before="79"/>
        <w:jc w:val="both"/>
        <w:rPr>
          <w:rFonts w:ascii="Bookman Old Style" w:hAnsi="Bookman Old Style" w:cstheme="minorHAnsi"/>
          <w:i/>
          <w:iCs/>
          <w:lang w:val="en-US"/>
        </w:rPr>
      </w:pPr>
    </w:p>
    <w:p w14:paraId="05177D90" w14:textId="77777777" w:rsidR="00577C82" w:rsidRDefault="00577C82" w:rsidP="00874DAC">
      <w:pPr>
        <w:spacing w:before="79"/>
        <w:jc w:val="both"/>
        <w:rPr>
          <w:rFonts w:ascii="Bookman Old Style" w:hAnsi="Bookman Old Style" w:cstheme="minorHAnsi"/>
          <w:i/>
          <w:iCs/>
          <w:lang w:val="en-US"/>
        </w:rPr>
      </w:pPr>
    </w:p>
    <w:p w14:paraId="119266A7" w14:textId="77777777" w:rsidR="00577C82" w:rsidRDefault="00577C82" w:rsidP="00874DAC">
      <w:pPr>
        <w:spacing w:before="79"/>
        <w:jc w:val="both"/>
        <w:rPr>
          <w:rFonts w:ascii="Bookman Old Style" w:hAnsi="Bookman Old Style" w:cstheme="minorHAnsi"/>
          <w:i/>
          <w:iCs/>
          <w:lang w:val="en-US"/>
        </w:rPr>
      </w:pPr>
    </w:p>
    <w:p w14:paraId="15B3E1D9" w14:textId="77777777" w:rsidR="004A7B72" w:rsidRDefault="004A7B72" w:rsidP="00874DAC">
      <w:pPr>
        <w:spacing w:before="79"/>
        <w:jc w:val="both"/>
        <w:rPr>
          <w:rFonts w:ascii="Bookman Old Style" w:hAnsi="Bookman Old Style" w:cstheme="minorHAnsi"/>
          <w:i/>
          <w:iCs/>
          <w:lang w:val="en-US"/>
        </w:rPr>
      </w:pPr>
    </w:p>
    <w:p w14:paraId="3D275BE6" w14:textId="1F18CE6D" w:rsidR="0023393A" w:rsidRPr="00577C82" w:rsidRDefault="0023393A" w:rsidP="00874DAC">
      <w:pPr>
        <w:spacing w:before="79"/>
        <w:jc w:val="both"/>
        <w:rPr>
          <w:rFonts w:ascii="Bookman Old Style" w:hAnsi="Bookman Old Style" w:cstheme="minorHAnsi"/>
          <w:i/>
          <w:iCs/>
          <w:lang w:val="en-US"/>
        </w:rPr>
      </w:pPr>
      <w:r w:rsidRPr="00577C82">
        <w:rPr>
          <w:rFonts w:ascii="Bookman Old Style" w:hAnsi="Bookman Old Style" w:cstheme="minorHAnsi"/>
          <w:i/>
          <w:iCs/>
          <w:lang w:val="en-US"/>
        </w:rPr>
        <w:t>Pursuant to Article 38, paragraph 3, of Presidential Decree No. 445 of December 28, 2000, as amended, this Substitute Declaration must be accompanied, under penalty of exclusion, by a photocopy of the signatory's identity document.</w:t>
      </w:r>
    </w:p>
    <w:p w14:paraId="29FD5AED" w14:textId="77777777" w:rsidR="0023393A" w:rsidRPr="00577C82" w:rsidRDefault="0023393A" w:rsidP="00577C82">
      <w:pPr>
        <w:spacing w:after="0"/>
        <w:jc w:val="both"/>
        <w:rPr>
          <w:rFonts w:ascii="Bookman Old Style" w:hAnsi="Bookman Old Style" w:cstheme="minorHAnsi"/>
          <w:i/>
          <w:iCs/>
          <w:lang w:val="en-US"/>
        </w:rPr>
      </w:pPr>
      <w:r w:rsidRPr="00577C82">
        <w:rPr>
          <w:rFonts w:ascii="Bookman Old Style" w:hAnsi="Bookman Old Style" w:cstheme="minorHAnsi"/>
          <w:i/>
          <w:iCs/>
          <w:lang w:val="en-US"/>
        </w:rPr>
        <w:t>This declaration must be drawn up and signed:</w:t>
      </w:r>
    </w:p>
    <w:p w14:paraId="7795FDCD" w14:textId="77777777" w:rsidR="0023393A" w:rsidRPr="00577C82" w:rsidRDefault="0023393A" w:rsidP="00577C82">
      <w:pPr>
        <w:spacing w:after="0"/>
        <w:jc w:val="both"/>
        <w:rPr>
          <w:rFonts w:ascii="Bookman Old Style" w:hAnsi="Bookman Old Style" w:cstheme="minorHAnsi"/>
          <w:i/>
          <w:iCs/>
          <w:lang w:val="en-US"/>
        </w:rPr>
      </w:pPr>
      <w:r w:rsidRPr="00577C82">
        <w:rPr>
          <w:rFonts w:ascii="Bookman Old Style" w:hAnsi="Bookman Old Style" w:cstheme="minorHAnsi"/>
          <w:i/>
          <w:iCs/>
          <w:lang w:val="en-US"/>
        </w:rPr>
        <w:t>- by the legal representative of the COMPANY in the case of an individual bidder;</w:t>
      </w:r>
    </w:p>
    <w:p w14:paraId="50369B28" w14:textId="77777777" w:rsidR="0023393A" w:rsidRPr="00577C82" w:rsidRDefault="0023393A" w:rsidP="00577C82">
      <w:pPr>
        <w:spacing w:after="0"/>
        <w:jc w:val="both"/>
        <w:rPr>
          <w:rFonts w:ascii="Bookman Old Style" w:hAnsi="Bookman Old Style" w:cstheme="minorHAnsi"/>
          <w:i/>
          <w:iCs/>
          <w:lang w:val="en-US"/>
        </w:rPr>
      </w:pPr>
      <w:r w:rsidRPr="00577C82">
        <w:rPr>
          <w:rFonts w:ascii="Bookman Old Style" w:hAnsi="Bookman Old Style" w:cstheme="minorHAnsi"/>
          <w:i/>
          <w:iCs/>
          <w:lang w:val="en-US"/>
        </w:rPr>
        <w:t>- in the case of a temporary consortium of companies, by the legal representative of each COMPANY that constitutes or will constitute the Temporary Consortium;</w:t>
      </w:r>
    </w:p>
    <w:p w14:paraId="59EB26C5" w14:textId="77777777" w:rsidR="0023393A" w:rsidRPr="00577C82" w:rsidRDefault="0023393A" w:rsidP="00577C82">
      <w:pPr>
        <w:spacing w:after="0"/>
        <w:jc w:val="both"/>
        <w:rPr>
          <w:rFonts w:ascii="Bookman Old Style" w:hAnsi="Bookman Old Style" w:cstheme="minorHAnsi"/>
          <w:i/>
          <w:iCs/>
          <w:lang w:val="en-US"/>
        </w:rPr>
      </w:pPr>
      <w:r w:rsidRPr="00577C82">
        <w:rPr>
          <w:rFonts w:ascii="Bookman Old Style" w:hAnsi="Bookman Old Style" w:cstheme="minorHAnsi"/>
          <w:i/>
          <w:iCs/>
          <w:lang w:val="en-US"/>
        </w:rPr>
        <w:lastRenderedPageBreak/>
        <w:t>- in the case of a request signed by an attorney of the COMPANY, the relevant power of attorney, in original or certified copy, must be attached.</w:t>
      </w:r>
    </w:p>
    <w:p w14:paraId="23EC8C48" w14:textId="77777777" w:rsidR="003E07F3" w:rsidRPr="00577C82" w:rsidRDefault="003E07F3" w:rsidP="0023393A">
      <w:pPr>
        <w:jc w:val="center"/>
        <w:rPr>
          <w:rFonts w:ascii="Garamond" w:hAnsi="Garamond" w:cs="Times New Roman"/>
          <w:i/>
          <w:iCs/>
          <w:sz w:val="20"/>
          <w:szCs w:val="20"/>
          <w:lang w:val="en-US"/>
        </w:rPr>
      </w:pPr>
    </w:p>
    <w:sectPr w:rsidR="003E07F3" w:rsidRPr="00577C82" w:rsidSect="004D3A38">
      <w:headerReference w:type="default" r:id="rId12"/>
      <w:footerReference w:type="default" r:id="rId13"/>
      <w:headerReference w:type="first" r:id="rId14"/>
      <w:pgSz w:w="11906" w:h="16838"/>
      <w:pgMar w:top="1710" w:right="1133"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23839" w14:textId="77777777" w:rsidR="009C5CA0" w:rsidRDefault="009C5CA0" w:rsidP="00B85130">
      <w:pPr>
        <w:spacing w:after="0" w:line="240" w:lineRule="auto"/>
      </w:pPr>
      <w:r>
        <w:separator/>
      </w:r>
    </w:p>
  </w:endnote>
  <w:endnote w:type="continuationSeparator" w:id="0">
    <w:p w14:paraId="00849628" w14:textId="77777777" w:rsidR="009C5CA0" w:rsidRDefault="009C5CA0" w:rsidP="00B85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4182F" w14:textId="6DBE344F" w:rsidR="00F90583" w:rsidRDefault="0019713F" w:rsidP="0019713F">
    <w:pPr>
      <w:pStyle w:val="Pidipagina"/>
      <w:tabs>
        <w:tab w:val="clear" w:pos="4819"/>
        <w:tab w:val="clear" w:pos="9638"/>
        <w:tab w:val="center" w:pos="451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40654" w14:textId="77777777" w:rsidR="009C5CA0" w:rsidRDefault="009C5CA0" w:rsidP="00B85130">
      <w:pPr>
        <w:spacing w:after="0" w:line="240" w:lineRule="auto"/>
      </w:pPr>
      <w:r>
        <w:separator/>
      </w:r>
    </w:p>
  </w:footnote>
  <w:footnote w:type="continuationSeparator" w:id="0">
    <w:p w14:paraId="466139F9" w14:textId="77777777" w:rsidR="009C5CA0" w:rsidRDefault="009C5CA0" w:rsidP="00B85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1533" w14:textId="4929E495" w:rsidR="00B8497B" w:rsidRPr="00B8497B" w:rsidRDefault="00AD7A1B" w:rsidP="00B8497B">
    <w:pPr>
      <w:pStyle w:val="Intestazione"/>
      <w:ind w:left="7655"/>
      <w:rPr>
        <w:rFonts w:ascii="Times New Roman" w:hAnsi="Times New Roman" w:cs="Times New Roman"/>
        <w:i/>
      </w:rPr>
    </w:pPr>
    <w:r>
      <w:rPr>
        <w:rFonts w:ascii="Times New Roman" w:hAnsi="Times New Roman" w:cs="Times New Roman"/>
        <w:i/>
        <w:noProof/>
      </w:rPr>
      <w:drawing>
        <wp:anchor distT="0" distB="0" distL="114300" distR="114300" simplePos="0" relativeHeight="251667456" behindDoc="0" locked="0" layoutInCell="1" allowOverlap="1" wp14:anchorId="3A990C02" wp14:editId="56E59A76">
          <wp:simplePos x="0" y="0"/>
          <wp:positionH relativeFrom="margin">
            <wp:align>center</wp:align>
          </wp:positionH>
          <wp:positionV relativeFrom="paragraph">
            <wp:posOffset>-211455</wp:posOffset>
          </wp:positionV>
          <wp:extent cx="6334125" cy="676910"/>
          <wp:effectExtent l="0" t="0" r="9525" b="8890"/>
          <wp:wrapNone/>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76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7610" w14:textId="77777777" w:rsidR="004D3A38" w:rsidRDefault="004D3A38" w:rsidP="004D3A38">
    <w:pPr>
      <w:pStyle w:val="Intestazione"/>
    </w:pPr>
    <w:r>
      <w:rPr>
        <w:noProof/>
      </w:rPr>
      <w:drawing>
        <wp:inline distT="0" distB="0" distL="0" distR="0" wp14:anchorId="0A7F31A9" wp14:editId="4CA0DECF">
          <wp:extent cx="1609528" cy="409651"/>
          <wp:effectExtent l="0" t="0" r="0" b="0"/>
          <wp:docPr id="36" name="Immagine 1" descr="Immagine che contiene testo&#10;&#10;Descrizione generata automaticamente">
            <a:extLst xmlns:a="http://schemas.openxmlformats.org/drawingml/2006/main">
              <a:ext uri="{FF2B5EF4-FFF2-40B4-BE49-F238E27FC236}">
                <a16:creationId xmlns:a16="http://schemas.microsoft.com/office/drawing/2014/main" id="{96DC13CE-E37B-4C67-826C-423DE7E4DC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Immagine che contiene testo&#10;&#10;Descrizione generata automaticamente">
                    <a:extLst>
                      <a:ext uri="{FF2B5EF4-FFF2-40B4-BE49-F238E27FC236}">
                        <a16:creationId xmlns:a16="http://schemas.microsoft.com/office/drawing/2014/main" id="{96DC13CE-E37B-4C67-826C-423DE7E4DC53}"/>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t="-2" r="4390" b="3151"/>
                  <a:stretch/>
                </pic:blipFill>
                <pic:spPr bwMode="auto">
                  <a:xfrm>
                    <a:off x="0" y="0"/>
                    <a:ext cx="1623558" cy="41322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29090CD" wp14:editId="0F0FEE01">
          <wp:extent cx="1019175" cy="505814"/>
          <wp:effectExtent l="0" t="0" r="0" b="8890"/>
          <wp:docPr id="37" name="Immagine 3" descr="Immagine che contiene testo, clipart&#10;&#10;Descrizione generata automaticamente">
            <a:extLst xmlns:a="http://schemas.openxmlformats.org/drawingml/2006/main">
              <a:ext uri="{FF2B5EF4-FFF2-40B4-BE49-F238E27FC236}">
                <a16:creationId xmlns:a16="http://schemas.microsoft.com/office/drawing/2014/main" id="{82FC0B19-E8FC-4E16-960F-B37C48179E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3" descr="Immagine che contiene testo, clipart&#10;&#10;Descrizione generata automaticamente">
                    <a:extLst>
                      <a:ext uri="{FF2B5EF4-FFF2-40B4-BE49-F238E27FC236}">
                        <a16:creationId xmlns:a16="http://schemas.microsoft.com/office/drawing/2014/main" id="{82FC0B19-E8FC-4E16-960F-B37C48179E23}"/>
                      </a:ext>
                    </a:extLst>
                  </pic:cNvPr>
                  <pic:cNvPicPr>
                    <a:picLocks noChangeAspect="1"/>
                  </pic:cNvPicPr>
                </pic:nvPicPr>
                <pic:blipFill rotWithShape="1">
                  <a:blip r:embed="rId2" cstate="print">
                    <a:extLst>
                      <a:ext uri="{28A0092B-C50C-407E-A947-70E740481C1C}">
                        <a14:useLocalDpi xmlns:a14="http://schemas.microsoft.com/office/drawing/2010/main" val="0"/>
                      </a:ext>
                    </a:extLst>
                  </a:blip>
                  <a:srcRect l="21144" r="21964"/>
                  <a:stretch/>
                </pic:blipFill>
                <pic:spPr bwMode="auto">
                  <a:xfrm>
                    <a:off x="0" y="0"/>
                    <a:ext cx="1028934" cy="51065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12A548F" wp14:editId="7FFAD4A0">
          <wp:extent cx="1381125" cy="457922"/>
          <wp:effectExtent l="0" t="0" r="0" b="0"/>
          <wp:docPr id="38" name="Immagine 4">
            <a:extLst xmlns:a="http://schemas.openxmlformats.org/drawingml/2006/main">
              <a:ext uri="{FF2B5EF4-FFF2-40B4-BE49-F238E27FC236}">
                <a16:creationId xmlns:a16="http://schemas.microsoft.com/office/drawing/2014/main" id="{3EB4976E-E0F8-4F08-AF71-25272EBE2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4">
                    <a:extLst>
                      <a:ext uri="{FF2B5EF4-FFF2-40B4-BE49-F238E27FC236}">
                        <a16:creationId xmlns:a16="http://schemas.microsoft.com/office/drawing/2014/main" id="{3EB4976E-E0F8-4F08-AF71-25272EBE2DCD}"/>
                      </a:ext>
                    </a:extLst>
                  </pic:cNvPr>
                  <pic:cNvPicPr>
                    <a:picLocks noChangeAspect="1"/>
                  </pic:cNvPicPr>
                </pic:nvPicPr>
                <pic:blipFill rotWithShape="1">
                  <a:blip r:embed="rId3" cstate="print">
                    <a:extLst>
                      <a:ext uri="{28A0092B-C50C-407E-A947-70E740481C1C}">
                        <a14:useLocalDpi xmlns:a14="http://schemas.microsoft.com/office/drawing/2010/main" val="0"/>
                      </a:ext>
                    </a:extLst>
                  </a:blip>
                  <a:srcRect l="6044" t="-1" r="8244" b="-5584"/>
                  <a:stretch/>
                </pic:blipFill>
                <pic:spPr bwMode="auto">
                  <a:xfrm>
                    <a:off x="0" y="0"/>
                    <a:ext cx="1401044" cy="46452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4BC06DE" wp14:editId="4C605F85">
          <wp:extent cx="1076325" cy="483331"/>
          <wp:effectExtent l="0" t="0" r="0" b="0"/>
          <wp:docPr id="39" name="Immagine 1" descr="orizzontale-grigio.png">
            <a:extLst xmlns:a="http://schemas.openxmlformats.org/drawingml/2006/main">
              <a:ext uri="{FF2B5EF4-FFF2-40B4-BE49-F238E27FC236}">
                <a16:creationId xmlns:a16="http://schemas.microsoft.com/office/drawing/2014/main" id="{6B78BCAB-BA79-4282-9699-5CC319FE66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 descr="orizzontale-grigio.png">
                    <a:extLst>
                      <a:ext uri="{FF2B5EF4-FFF2-40B4-BE49-F238E27FC236}">
                        <a16:creationId xmlns:a16="http://schemas.microsoft.com/office/drawing/2014/main" id="{6B78BCAB-BA79-4282-9699-5CC319FE666C}"/>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0967" cy="489906"/>
                  </a:xfrm>
                  <a:prstGeom prst="rect">
                    <a:avLst/>
                  </a:prstGeom>
                  <a:noFill/>
                </pic:spPr>
              </pic:pic>
            </a:graphicData>
          </a:graphic>
        </wp:inline>
      </w:drawing>
    </w:r>
    <w:r>
      <w:rPr>
        <w:noProof/>
      </w:rPr>
      <w:t xml:space="preserve">     </w:t>
    </w:r>
    <w:r>
      <w:rPr>
        <w:noProof/>
      </w:rPr>
      <w:drawing>
        <wp:inline distT="0" distB="0" distL="0" distR="0" wp14:anchorId="283D483C" wp14:editId="5208F43F">
          <wp:extent cx="829340" cy="332915"/>
          <wp:effectExtent l="0" t="0" r="889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12" cy="347917"/>
                  </a:xfrm>
                  <a:prstGeom prst="rect">
                    <a:avLst/>
                  </a:prstGeom>
                  <a:noFill/>
                  <a:ln>
                    <a:noFill/>
                  </a:ln>
                </pic:spPr>
              </pic:pic>
            </a:graphicData>
          </a:graphic>
        </wp:inline>
      </w:drawing>
    </w:r>
  </w:p>
  <w:p w14:paraId="4B1908C9" w14:textId="5A75A2BD" w:rsidR="00F90583" w:rsidRPr="002A7D7C" w:rsidRDefault="00F90583" w:rsidP="00F90583">
    <w:pPr>
      <w:pStyle w:val="Intestazione"/>
      <w:ind w:left="7797"/>
      <w:rPr>
        <w:rFonts w:ascii="Times New Roman" w:hAnsi="Times New Roman" w:cs="Times New Roman"/>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252E4"/>
    <w:multiLevelType w:val="multilevel"/>
    <w:tmpl w:val="B8F4038A"/>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CB4A4C"/>
    <w:multiLevelType w:val="hybridMultilevel"/>
    <w:tmpl w:val="05308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237005"/>
    <w:multiLevelType w:val="hybridMultilevel"/>
    <w:tmpl w:val="BBAAFFC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A53532"/>
    <w:multiLevelType w:val="hybridMultilevel"/>
    <w:tmpl w:val="FD0C5060"/>
    <w:lvl w:ilvl="0" w:tplc="3AA054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C63F52"/>
    <w:multiLevelType w:val="hybridMultilevel"/>
    <w:tmpl w:val="ACEA02E8"/>
    <w:lvl w:ilvl="0" w:tplc="3AA05462">
      <w:start w:val="1"/>
      <w:numFmt w:val="bullet"/>
      <w:lvlText w:val=""/>
      <w:lvlJc w:val="left"/>
      <w:pPr>
        <w:ind w:left="720" w:hanging="360"/>
      </w:pPr>
      <w:rPr>
        <w:rFonts w:ascii="Symbol" w:hAnsi="Symbo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A07762"/>
    <w:multiLevelType w:val="hybridMultilevel"/>
    <w:tmpl w:val="FACCFDE8"/>
    <w:lvl w:ilvl="0" w:tplc="0410000B">
      <w:start w:val="1"/>
      <w:numFmt w:val="bullet"/>
      <w:lvlText w:val=""/>
      <w:lvlJc w:val="left"/>
      <w:pPr>
        <w:ind w:left="832" w:hanging="360"/>
      </w:pPr>
      <w:rPr>
        <w:rFonts w:ascii="Wingdings" w:hAnsi="Wingdings" w:hint="default"/>
        <w:w w:val="100"/>
        <w:sz w:val="22"/>
        <w:szCs w:val="22"/>
        <w:lang w:val="it-IT" w:eastAsia="en-US" w:bidi="ar-SA"/>
      </w:rPr>
    </w:lvl>
    <w:lvl w:ilvl="1" w:tplc="09CE720C">
      <w:numFmt w:val="bullet"/>
      <w:lvlText w:val="•"/>
      <w:lvlJc w:val="left"/>
      <w:pPr>
        <w:ind w:left="1748" w:hanging="360"/>
      </w:pPr>
      <w:rPr>
        <w:rFonts w:hint="default"/>
        <w:lang w:val="it-IT" w:eastAsia="en-US" w:bidi="ar-SA"/>
      </w:rPr>
    </w:lvl>
    <w:lvl w:ilvl="2" w:tplc="95928FB4">
      <w:numFmt w:val="bullet"/>
      <w:lvlText w:val="•"/>
      <w:lvlJc w:val="left"/>
      <w:pPr>
        <w:ind w:left="2656" w:hanging="360"/>
      </w:pPr>
      <w:rPr>
        <w:rFonts w:hint="default"/>
        <w:lang w:val="it-IT" w:eastAsia="en-US" w:bidi="ar-SA"/>
      </w:rPr>
    </w:lvl>
    <w:lvl w:ilvl="3" w:tplc="922AC670">
      <w:numFmt w:val="bullet"/>
      <w:lvlText w:val="•"/>
      <w:lvlJc w:val="left"/>
      <w:pPr>
        <w:ind w:left="3564" w:hanging="360"/>
      </w:pPr>
      <w:rPr>
        <w:rFonts w:hint="default"/>
        <w:lang w:val="it-IT" w:eastAsia="en-US" w:bidi="ar-SA"/>
      </w:rPr>
    </w:lvl>
    <w:lvl w:ilvl="4" w:tplc="6BE24B98">
      <w:numFmt w:val="bullet"/>
      <w:lvlText w:val="•"/>
      <w:lvlJc w:val="left"/>
      <w:pPr>
        <w:ind w:left="4472" w:hanging="360"/>
      </w:pPr>
      <w:rPr>
        <w:rFonts w:hint="default"/>
        <w:lang w:val="it-IT" w:eastAsia="en-US" w:bidi="ar-SA"/>
      </w:rPr>
    </w:lvl>
    <w:lvl w:ilvl="5" w:tplc="6CDA55B0">
      <w:numFmt w:val="bullet"/>
      <w:lvlText w:val="•"/>
      <w:lvlJc w:val="left"/>
      <w:pPr>
        <w:ind w:left="5380" w:hanging="360"/>
      </w:pPr>
      <w:rPr>
        <w:rFonts w:hint="default"/>
        <w:lang w:val="it-IT" w:eastAsia="en-US" w:bidi="ar-SA"/>
      </w:rPr>
    </w:lvl>
    <w:lvl w:ilvl="6" w:tplc="AD9CBE7C">
      <w:numFmt w:val="bullet"/>
      <w:lvlText w:val="•"/>
      <w:lvlJc w:val="left"/>
      <w:pPr>
        <w:ind w:left="6288" w:hanging="360"/>
      </w:pPr>
      <w:rPr>
        <w:rFonts w:hint="default"/>
        <w:lang w:val="it-IT" w:eastAsia="en-US" w:bidi="ar-SA"/>
      </w:rPr>
    </w:lvl>
    <w:lvl w:ilvl="7" w:tplc="0BD421A0">
      <w:numFmt w:val="bullet"/>
      <w:lvlText w:val="•"/>
      <w:lvlJc w:val="left"/>
      <w:pPr>
        <w:ind w:left="7196" w:hanging="360"/>
      </w:pPr>
      <w:rPr>
        <w:rFonts w:hint="default"/>
        <w:lang w:val="it-IT" w:eastAsia="en-US" w:bidi="ar-SA"/>
      </w:rPr>
    </w:lvl>
    <w:lvl w:ilvl="8" w:tplc="555E64FC">
      <w:numFmt w:val="bullet"/>
      <w:lvlText w:val="•"/>
      <w:lvlJc w:val="left"/>
      <w:pPr>
        <w:ind w:left="8104" w:hanging="360"/>
      </w:pPr>
      <w:rPr>
        <w:rFonts w:hint="default"/>
        <w:lang w:val="it-IT" w:eastAsia="en-US" w:bidi="ar-SA"/>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283"/>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30"/>
    <w:rsid w:val="0000774E"/>
    <w:rsid w:val="00040EA4"/>
    <w:rsid w:val="00041C84"/>
    <w:rsid w:val="00045864"/>
    <w:rsid w:val="00062FA4"/>
    <w:rsid w:val="00064052"/>
    <w:rsid w:val="0006790F"/>
    <w:rsid w:val="0009591B"/>
    <w:rsid w:val="000C1DF0"/>
    <w:rsid w:val="000E55BA"/>
    <w:rsid w:val="001224E1"/>
    <w:rsid w:val="001703A2"/>
    <w:rsid w:val="0019713F"/>
    <w:rsid w:val="001E7368"/>
    <w:rsid w:val="001F445F"/>
    <w:rsid w:val="002035BA"/>
    <w:rsid w:val="0023393A"/>
    <w:rsid w:val="00273476"/>
    <w:rsid w:val="002A7D7C"/>
    <w:rsid w:val="002E5486"/>
    <w:rsid w:val="00314594"/>
    <w:rsid w:val="00320B42"/>
    <w:rsid w:val="00343D61"/>
    <w:rsid w:val="003558E1"/>
    <w:rsid w:val="003917D8"/>
    <w:rsid w:val="003A1D30"/>
    <w:rsid w:val="003D0CA2"/>
    <w:rsid w:val="003E07F3"/>
    <w:rsid w:val="003F1494"/>
    <w:rsid w:val="004412CE"/>
    <w:rsid w:val="00453BB8"/>
    <w:rsid w:val="0047265A"/>
    <w:rsid w:val="004A7B72"/>
    <w:rsid w:val="004C346B"/>
    <w:rsid w:val="004D2202"/>
    <w:rsid w:val="004D3A38"/>
    <w:rsid w:val="004D6631"/>
    <w:rsid w:val="004E1373"/>
    <w:rsid w:val="004F2BE9"/>
    <w:rsid w:val="005027CF"/>
    <w:rsid w:val="0054669A"/>
    <w:rsid w:val="00577C82"/>
    <w:rsid w:val="005C3AEF"/>
    <w:rsid w:val="005E1D0A"/>
    <w:rsid w:val="005F31B2"/>
    <w:rsid w:val="00613F8F"/>
    <w:rsid w:val="00632A77"/>
    <w:rsid w:val="0064036C"/>
    <w:rsid w:val="006403E4"/>
    <w:rsid w:val="00655D3E"/>
    <w:rsid w:val="006831C2"/>
    <w:rsid w:val="006D121A"/>
    <w:rsid w:val="006D2FFE"/>
    <w:rsid w:val="00707245"/>
    <w:rsid w:val="00710508"/>
    <w:rsid w:val="00732F8F"/>
    <w:rsid w:val="007C5D93"/>
    <w:rsid w:val="007D26C5"/>
    <w:rsid w:val="007E1889"/>
    <w:rsid w:val="007F3B99"/>
    <w:rsid w:val="008125E1"/>
    <w:rsid w:val="008138F2"/>
    <w:rsid w:val="0082109E"/>
    <w:rsid w:val="00874DAC"/>
    <w:rsid w:val="00881E75"/>
    <w:rsid w:val="00884D1C"/>
    <w:rsid w:val="0089456F"/>
    <w:rsid w:val="008B1E10"/>
    <w:rsid w:val="008B3027"/>
    <w:rsid w:val="008B6A3B"/>
    <w:rsid w:val="008C6C95"/>
    <w:rsid w:val="009000DD"/>
    <w:rsid w:val="00910CDA"/>
    <w:rsid w:val="009513E3"/>
    <w:rsid w:val="00953E20"/>
    <w:rsid w:val="009831B9"/>
    <w:rsid w:val="009C5CA0"/>
    <w:rsid w:val="009C7320"/>
    <w:rsid w:val="009D14CB"/>
    <w:rsid w:val="009E6174"/>
    <w:rsid w:val="00A23B93"/>
    <w:rsid w:val="00A4037B"/>
    <w:rsid w:val="00A7600C"/>
    <w:rsid w:val="00AB5D87"/>
    <w:rsid w:val="00AC46E1"/>
    <w:rsid w:val="00AD7A1B"/>
    <w:rsid w:val="00B30BF4"/>
    <w:rsid w:val="00B355AC"/>
    <w:rsid w:val="00B450C0"/>
    <w:rsid w:val="00B56714"/>
    <w:rsid w:val="00B8497B"/>
    <w:rsid w:val="00B85130"/>
    <w:rsid w:val="00B915AF"/>
    <w:rsid w:val="00BF1D28"/>
    <w:rsid w:val="00C23688"/>
    <w:rsid w:val="00C80FCB"/>
    <w:rsid w:val="00C96FF9"/>
    <w:rsid w:val="00D577F6"/>
    <w:rsid w:val="00D715BC"/>
    <w:rsid w:val="00D9681C"/>
    <w:rsid w:val="00DA0732"/>
    <w:rsid w:val="00E318AC"/>
    <w:rsid w:val="00E919ED"/>
    <w:rsid w:val="00EB77F9"/>
    <w:rsid w:val="00F10C5C"/>
    <w:rsid w:val="00F45C8D"/>
    <w:rsid w:val="00F6089D"/>
    <w:rsid w:val="00F90583"/>
    <w:rsid w:val="00FD1090"/>
    <w:rsid w:val="00FE29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FE8E68"/>
  <w15:chartTrackingRefBased/>
  <w15:docId w15:val="{829FD36E-11F2-45A5-8422-5698D49C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commento">
    <w:name w:val="annotation text"/>
    <w:basedOn w:val="Normale"/>
    <w:link w:val="TestocommentoCarattere"/>
    <w:uiPriority w:val="99"/>
    <w:unhideWhenUsed/>
    <w:rsid w:val="00B85130"/>
    <w:pPr>
      <w:spacing w:line="240" w:lineRule="auto"/>
    </w:pPr>
    <w:rPr>
      <w:sz w:val="20"/>
      <w:szCs w:val="20"/>
    </w:rPr>
  </w:style>
  <w:style w:type="character" w:customStyle="1" w:styleId="TestocommentoCarattere">
    <w:name w:val="Testo commento Carattere"/>
    <w:basedOn w:val="Carpredefinitoparagrafo"/>
    <w:link w:val="Testocommento"/>
    <w:uiPriority w:val="99"/>
    <w:rsid w:val="00B85130"/>
    <w:rPr>
      <w:sz w:val="20"/>
      <w:szCs w:val="20"/>
    </w:rPr>
  </w:style>
  <w:style w:type="character" w:styleId="Rimandocommento">
    <w:name w:val="annotation reference"/>
    <w:basedOn w:val="Carpredefinitoparagrafo"/>
    <w:uiPriority w:val="99"/>
    <w:semiHidden/>
    <w:unhideWhenUsed/>
    <w:rsid w:val="00B85130"/>
    <w:rPr>
      <w:sz w:val="16"/>
      <w:szCs w:val="16"/>
    </w:rPr>
  </w:style>
  <w:style w:type="paragraph" w:styleId="Testonotaapidipagina">
    <w:name w:val="footnote text"/>
    <w:basedOn w:val="Normale"/>
    <w:link w:val="TestonotaapidipaginaCarattere"/>
    <w:uiPriority w:val="99"/>
    <w:semiHidden/>
    <w:unhideWhenUsed/>
    <w:rsid w:val="00B85130"/>
    <w:pPr>
      <w:widowControl w:val="0"/>
      <w:autoSpaceDE w:val="0"/>
      <w:autoSpaceDN w:val="0"/>
      <w:spacing w:after="0" w:line="240" w:lineRule="auto"/>
    </w:pPr>
    <w:rPr>
      <w:rFonts w:ascii="Calibri" w:eastAsia="Calibri" w:hAnsi="Calibri" w:cs="Calibri"/>
      <w:sz w:val="20"/>
      <w:szCs w:val="20"/>
    </w:rPr>
  </w:style>
  <w:style w:type="character" w:customStyle="1" w:styleId="TestonotaapidipaginaCarattere">
    <w:name w:val="Testo nota a piè di pagina Carattere"/>
    <w:basedOn w:val="Carpredefinitoparagrafo"/>
    <w:link w:val="Testonotaapidipagina"/>
    <w:uiPriority w:val="99"/>
    <w:semiHidden/>
    <w:rsid w:val="00B85130"/>
    <w:rPr>
      <w:rFonts w:ascii="Calibri" w:eastAsia="Calibri" w:hAnsi="Calibri" w:cs="Calibri"/>
      <w:sz w:val="20"/>
      <w:szCs w:val="20"/>
    </w:rPr>
  </w:style>
  <w:style w:type="character" w:styleId="Rimandonotaapidipagina">
    <w:name w:val="footnote reference"/>
    <w:basedOn w:val="Carpredefinitoparagrafo"/>
    <w:uiPriority w:val="99"/>
    <w:semiHidden/>
    <w:unhideWhenUsed/>
    <w:rsid w:val="00B85130"/>
    <w:rPr>
      <w:vertAlign w:val="superscript"/>
    </w:rPr>
  </w:style>
  <w:style w:type="paragraph" w:styleId="Soggettocommento">
    <w:name w:val="annotation subject"/>
    <w:basedOn w:val="Testocommento"/>
    <w:next w:val="Testocommento"/>
    <w:link w:val="SoggettocommentoCarattere"/>
    <w:uiPriority w:val="99"/>
    <w:semiHidden/>
    <w:unhideWhenUsed/>
    <w:rsid w:val="004D2202"/>
    <w:rPr>
      <w:b/>
      <w:bCs/>
    </w:rPr>
  </w:style>
  <w:style w:type="character" w:customStyle="1" w:styleId="SoggettocommentoCarattere">
    <w:name w:val="Soggetto commento Carattere"/>
    <w:basedOn w:val="TestocommentoCarattere"/>
    <w:link w:val="Soggettocommento"/>
    <w:uiPriority w:val="99"/>
    <w:semiHidden/>
    <w:rsid w:val="004D2202"/>
    <w:rPr>
      <w:b/>
      <w:bCs/>
      <w:sz w:val="20"/>
      <w:szCs w:val="20"/>
    </w:rPr>
  </w:style>
  <w:style w:type="paragraph" w:styleId="Testofumetto">
    <w:name w:val="Balloon Text"/>
    <w:basedOn w:val="Normale"/>
    <w:link w:val="TestofumettoCarattere"/>
    <w:uiPriority w:val="99"/>
    <w:semiHidden/>
    <w:unhideWhenUsed/>
    <w:rsid w:val="0009591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9591B"/>
    <w:rPr>
      <w:rFonts w:ascii="Segoe UI" w:hAnsi="Segoe UI" w:cs="Segoe UI"/>
      <w:sz w:val="18"/>
      <w:szCs w:val="18"/>
    </w:rPr>
  </w:style>
  <w:style w:type="paragraph" w:styleId="Intestazione">
    <w:name w:val="header"/>
    <w:basedOn w:val="Normale"/>
    <w:link w:val="IntestazioneCarattere"/>
    <w:uiPriority w:val="99"/>
    <w:unhideWhenUsed/>
    <w:rsid w:val="004C34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346B"/>
  </w:style>
  <w:style w:type="paragraph" w:styleId="Pidipagina">
    <w:name w:val="footer"/>
    <w:basedOn w:val="Normale"/>
    <w:link w:val="PidipaginaCarattere"/>
    <w:uiPriority w:val="99"/>
    <w:unhideWhenUsed/>
    <w:rsid w:val="004C34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346B"/>
  </w:style>
  <w:style w:type="paragraph" w:styleId="Paragrafoelenco">
    <w:name w:val="List Paragraph"/>
    <w:basedOn w:val="Normale"/>
    <w:uiPriority w:val="1"/>
    <w:qFormat/>
    <w:rsid w:val="00D577F6"/>
    <w:pPr>
      <w:ind w:left="720"/>
      <w:contextualSpacing/>
    </w:pPr>
  </w:style>
  <w:style w:type="table" w:styleId="Grigliatabella">
    <w:name w:val="Table Grid"/>
    <w:basedOn w:val="Tabellanormale"/>
    <w:uiPriority w:val="39"/>
    <w:rsid w:val="003E07F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343D61"/>
    <w:pPr>
      <w:spacing w:after="0" w:line="240" w:lineRule="auto"/>
    </w:pPr>
  </w:style>
  <w:style w:type="paragraph" w:customStyle="1" w:styleId="Default">
    <w:name w:val="Default"/>
    <w:rsid w:val="00343D61"/>
    <w:pPr>
      <w:autoSpaceDE w:val="0"/>
      <w:autoSpaceDN w:val="0"/>
      <w:adjustRightInd w:val="0"/>
      <w:spacing w:after="0" w:line="240" w:lineRule="auto"/>
    </w:pPr>
    <w:rPr>
      <w:rFonts w:ascii="EUAlbertina" w:hAnsi="EUAlbertina" w:cs="EUAlbertina"/>
      <w:color w:val="000000"/>
      <w:sz w:val="24"/>
      <w:szCs w:val="24"/>
    </w:rPr>
  </w:style>
  <w:style w:type="paragraph" w:styleId="Corpotesto">
    <w:name w:val="Body Text"/>
    <w:basedOn w:val="Normale"/>
    <w:link w:val="CorpotestoCarattere"/>
    <w:uiPriority w:val="1"/>
    <w:qFormat/>
    <w:rsid w:val="00343D61"/>
    <w:pPr>
      <w:widowControl w:val="0"/>
      <w:autoSpaceDE w:val="0"/>
      <w:autoSpaceDN w:val="0"/>
      <w:spacing w:after="0" w:line="240" w:lineRule="auto"/>
    </w:pPr>
    <w:rPr>
      <w:rFonts w:ascii="Calibri" w:eastAsia="Calibri" w:hAnsi="Calibri" w:cs="Calibri"/>
    </w:rPr>
  </w:style>
  <w:style w:type="character" w:customStyle="1" w:styleId="CorpotestoCarattere">
    <w:name w:val="Corpo testo Carattere"/>
    <w:basedOn w:val="Carpredefinitoparagrafo"/>
    <w:link w:val="Corpotesto"/>
    <w:uiPriority w:val="1"/>
    <w:rsid w:val="00343D6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18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ct.it/content/atti-general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77A26F539967D4F98503910BA4FFFD8" ma:contentTypeVersion="17" ma:contentTypeDescription="Creare un nuovo documento." ma:contentTypeScope="" ma:versionID="1bb700b349ccaf7bd606413fbf40396e">
  <xsd:schema xmlns:xsd="http://www.w3.org/2001/XMLSchema" xmlns:xs="http://www.w3.org/2001/XMLSchema" xmlns:p="http://schemas.microsoft.com/office/2006/metadata/properties" xmlns:ns2="33de9cbb-7065-497c-aaf6-21859a933a93" xmlns:ns3="a398c2fc-ef96-41f5-a6be-4e19eee013d8" targetNamespace="http://schemas.microsoft.com/office/2006/metadata/properties" ma:root="true" ma:fieldsID="85161c42ffd05ce2ec885d31295a8583" ns2:_="" ns3:_="">
    <xsd:import namespace="33de9cbb-7065-497c-aaf6-21859a933a93"/>
    <xsd:import namespace="a398c2fc-ef96-41f5-a6be-4e19eee013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e9cbb-7065-497c-aaf6-21859a933a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6d165d17-9b79-46c3-82b9-c927e733c429"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8c2fc-ef96-41f5-a6be-4e19eee013d8"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TaxCatchAll" ma:index="21" nillable="true" ma:displayName="Taxonomy Catch All Column" ma:hidden="true" ma:list="{71b5f323-8b4a-4b41-bb8e-fb1b53a1f540}" ma:internalName="TaxCatchAll" ma:showField="CatchAllData" ma:web="a398c2fc-ef96-41f5-a6be-4e19eee013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de9cbb-7065-497c-aaf6-21859a933a93">
      <Terms xmlns="http://schemas.microsoft.com/office/infopath/2007/PartnerControls"/>
    </lcf76f155ced4ddcb4097134ff3c332f>
    <TaxCatchAll xmlns="a398c2fc-ef96-41f5-a6be-4e19eee013d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1F78A-9872-4E23-BC5F-0BB0AB47108A}">
  <ds:schemaRefs>
    <ds:schemaRef ds:uri="http://schemas.microsoft.com/sharepoint/v3/contenttype/forms"/>
  </ds:schemaRefs>
</ds:datastoreItem>
</file>

<file path=customXml/itemProps2.xml><?xml version="1.0" encoding="utf-8"?>
<ds:datastoreItem xmlns:ds="http://schemas.openxmlformats.org/officeDocument/2006/customXml" ds:itemID="{8A845FBD-3B55-4C2E-B34B-7182AE012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e9cbb-7065-497c-aaf6-21859a933a93"/>
    <ds:schemaRef ds:uri="a398c2fc-ef96-41f5-a6be-4e19eee01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390BD0-23FD-44A8-9C33-3881226F0284}">
  <ds:schemaRefs>
    <ds:schemaRef ds:uri="http://schemas.microsoft.com/office/2006/metadata/properties"/>
    <ds:schemaRef ds:uri="http://schemas.microsoft.com/office/infopath/2007/PartnerControls"/>
    <ds:schemaRef ds:uri="33de9cbb-7065-497c-aaf6-21859a933a93"/>
    <ds:schemaRef ds:uri="a398c2fc-ef96-41f5-a6be-4e19eee013d8"/>
  </ds:schemaRefs>
</ds:datastoreItem>
</file>

<file path=customXml/itemProps4.xml><?xml version="1.0" encoding="utf-8"?>
<ds:datastoreItem xmlns:ds="http://schemas.openxmlformats.org/officeDocument/2006/customXml" ds:itemID="{66CB19F0-0C9D-46C7-A10D-517E8DAC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1687</Words>
  <Characters>9621</Characters>
  <Application>Microsoft Office Word</Application>
  <DocSecurity>0</DocSecurity>
  <Lines>80</Lines>
  <Paragraphs>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Sanità di Toppi Silvia</dc:creator>
  <cp:keywords/>
  <dc:description/>
  <cp:lastModifiedBy>Rosa Anna Privitera</cp:lastModifiedBy>
  <cp:revision>20</cp:revision>
  <cp:lastPrinted>2022-11-17T11:18:00Z</cp:lastPrinted>
  <dcterms:created xsi:type="dcterms:W3CDTF">2025-03-19T09:19:00Z</dcterms:created>
  <dcterms:modified xsi:type="dcterms:W3CDTF">2026-03-06T10:27:00Z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0x010100777A26F539967D4F98503910BA4FFFD8</vt:lpwstr>
  </property>
  <property fmtid="{D5CDD505-2E9C-101B-9397-08002B2CF9AE}" pid="4" name="MediaServiceImageTags">
    <vt:lpwstr/>
  </property>
</Properties>
</file>