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6BE8C" w14:textId="3CB8478E" w:rsidR="00A255E4" w:rsidRPr="00A255E4" w:rsidRDefault="00A255E4" w:rsidP="00E541EF">
      <w:pPr>
        <w:pStyle w:val="Corpotesto"/>
        <w:rPr>
          <w:rFonts w:ascii="Times New Roman"/>
          <w:b/>
          <w:bCs/>
          <w:i/>
          <w:iCs/>
          <w:sz w:val="20"/>
        </w:rPr>
      </w:pPr>
      <w:r>
        <w:rPr>
          <w:rFonts w:ascii="Times New Roman"/>
          <w:b/>
          <w:bCs/>
          <w:i/>
          <w:iCs/>
          <w:sz w:val="20"/>
        </w:rPr>
        <w:t>Allegato</w:t>
      </w:r>
      <w:r w:rsidR="00036926">
        <w:rPr>
          <w:rFonts w:ascii="Times New Roman"/>
          <w:b/>
          <w:bCs/>
          <w:i/>
          <w:iCs/>
          <w:sz w:val="20"/>
        </w:rPr>
        <w:t xml:space="preserve"> </w:t>
      </w:r>
      <w:r w:rsidR="00500B2F">
        <w:rPr>
          <w:rFonts w:ascii="Times New Roman"/>
          <w:b/>
          <w:bCs/>
          <w:i/>
          <w:iCs/>
          <w:sz w:val="20"/>
        </w:rPr>
        <w:t>g</w:t>
      </w:r>
    </w:p>
    <w:p w14:paraId="0C3C1DE0" w14:textId="7F5D7D24" w:rsidR="004D0454" w:rsidRPr="00E541EF" w:rsidRDefault="00A567C0" w:rsidP="00E541EF">
      <w:pPr>
        <w:pStyle w:val="Corpotesto"/>
        <w:rPr>
          <w:rFonts w:ascii="Times New Roman"/>
          <w:sz w:val="20"/>
        </w:rPr>
      </w:pPr>
      <w:r>
        <w:rPr>
          <w:noProof/>
        </w:rPr>
        <mc:AlternateContent>
          <mc:Choice Requires="wps">
            <w:drawing>
              <wp:anchor distT="0" distB="0" distL="114300" distR="114300" simplePos="0" relativeHeight="15728640" behindDoc="0" locked="0" layoutInCell="1" allowOverlap="1" wp14:anchorId="2102DAEA" wp14:editId="465164D6">
                <wp:simplePos x="0" y="0"/>
                <wp:positionH relativeFrom="page">
                  <wp:posOffset>6350</wp:posOffset>
                </wp:positionH>
                <wp:positionV relativeFrom="page">
                  <wp:posOffset>0</wp:posOffset>
                </wp:positionV>
                <wp:extent cx="12065" cy="5227320"/>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52273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FC052" id="docshape1" o:spid="_x0000_s1026" style="position:absolute;margin-left:.5pt;margin-top:0;width:.95pt;height:411.6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" fillcolor="black" stroked="f">
                <w10:wrap anchorx="page" anchory="page"/>
              </v:rect>
            </w:pict>
          </mc:Fallback>
        </mc:AlternateContent>
      </w:r>
    </w:p>
    <w:p w14:paraId="7AF77B9C" w14:textId="56B3118B" w:rsidR="004D0454" w:rsidRPr="002A5319" w:rsidRDefault="002A5319" w:rsidP="002A5319">
      <w:pPr>
        <w:spacing w:line="360" w:lineRule="auto"/>
        <w:rPr>
          <w:rFonts w:asciiTheme="minorHAnsi" w:hAnsiTheme="minorHAnsi" w:cstheme="minorHAnsi"/>
          <w:b/>
          <w:sz w:val="20"/>
          <w:szCs w:val="20"/>
        </w:rPr>
      </w:pPr>
      <w:bookmarkStart w:id="0" w:name="_Hlk148103682"/>
      <w:r>
        <w:rPr>
          <w:rFonts w:cstheme="minorHAnsi"/>
          <w:b/>
          <w:sz w:val="20"/>
          <w:szCs w:val="20"/>
        </w:rPr>
        <w:t xml:space="preserve">ADEMPIMENTI AI SENSI DELL’ART. 47 </w:t>
      </w:r>
      <w:r w:rsidRPr="008072AA">
        <w:rPr>
          <w:rFonts w:cstheme="minorHAnsi"/>
          <w:b/>
          <w:sz w:val="20"/>
          <w:szCs w:val="20"/>
        </w:rPr>
        <w:t xml:space="preserve">DEL D.L. N. 77/2021 CONVERTITO, CON MODIFICAZIONI, DALLA LEGGE 108/2021 </w:t>
      </w:r>
      <w:r w:rsidR="00606B22" w:rsidRPr="008072AA">
        <w:rPr>
          <w:rFonts w:cstheme="minorHAnsi"/>
          <w:b/>
          <w:sz w:val="20"/>
          <w:szCs w:val="20"/>
        </w:rPr>
        <w:t>(“Pari opportunità e inclusione lavorativa nei contratti pubblici, nel PNRR e nel PNC”)</w:t>
      </w:r>
    </w:p>
    <w:p w14:paraId="27C18DF1" w14:textId="77777777" w:rsidR="00606B22" w:rsidRDefault="00606B22" w:rsidP="00AA324A">
      <w:pPr>
        <w:pStyle w:val="Corpotesto"/>
        <w:widowControl/>
        <w:autoSpaceDE/>
        <w:autoSpaceDN/>
        <w:spacing w:after="120"/>
        <w:jc w:val="both"/>
        <w:rPr>
          <w:rFonts w:asciiTheme="minorHAnsi" w:hAnsiTheme="minorHAnsi" w:cstheme="minorHAnsi"/>
          <w:b/>
          <w:sz w:val="20"/>
          <w:szCs w:val="20"/>
        </w:rPr>
      </w:pPr>
      <w:bookmarkStart w:id="1" w:name="_Hlk148103726"/>
    </w:p>
    <w:p w14:paraId="1380889B" w14:textId="1DA1F4FC" w:rsidR="003963A2" w:rsidRPr="00811E2D" w:rsidRDefault="00E77D99" w:rsidP="003963A2">
      <w:pPr>
        <w:pStyle w:val="Corpotesto"/>
        <w:spacing w:before="6" w:line="360" w:lineRule="auto"/>
        <w:jc w:val="both"/>
        <w:rPr>
          <w:rFonts w:asciiTheme="minorHAnsi" w:hAnsiTheme="minorHAnsi" w:cstheme="minorHAnsi"/>
          <w:b/>
          <w:sz w:val="20"/>
          <w:szCs w:val="20"/>
          <w:highlight w:val="yellow"/>
        </w:rPr>
      </w:pPr>
      <w:bookmarkStart w:id="2" w:name="_Hlk148104517"/>
      <w:bookmarkEnd w:id="0"/>
      <w:bookmarkEnd w:id="1"/>
      <w:r w:rsidRPr="00E77D99">
        <w:rPr>
          <w:rFonts w:asciiTheme="minorHAnsi" w:hAnsiTheme="minorHAnsi" w:cstheme="minorHAnsi"/>
          <w:b/>
          <w:sz w:val="20"/>
          <w:szCs w:val="20"/>
        </w:rPr>
        <w:t xml:space="preserve">Oggetto: Acquisto di sensori spettroscopici a fluorescenza ed accessori nell’ambito del progetto MUR-PNRR”, Sicilian Micro and Nano Technology Research and Innovation Center SAMOTHRACE – voce di spesa del singolo progetto (W.P.2 – Task 2) CUP E63C22000900006, per un importo complessivo di $ 65.260,00 </w:t>
      </w:r>
      <w:r w:rsidR="009E284B">
        <w:rPr>
          <w:rFonts w:asciiTheme="minorHAnsi" w:hAnsiTheme="minorHAnsi" w:cstheme="minorHAnsi"/>
          <w:b/>
          <w:sz w:val="20"/>
          <w:szCs w:val="20"/>
        </w:rPr>
        <w:t xml:space="preserve">comprensivo di </w:t>
      </w:r>
      <w:r w:rsidRPr="00E77D99">
        <w:rPr>
          <w:rFonts w:asciiTheme="minorHAnsi" w:hAnsiTheme="minorHAnsi" w:cstheme="minorHAnsi"/>
          <w:b/>
          <w:sz w:val="20"/>
          <w:szCs w:val="20"/>
        </w:rPr>
        <w:t>oneri dovuti alle spese di trasporto, assicurazione e sdoganamento (IVA)</w:t>
      </w:r>
      <w:r w:rsidR="001A5062" w:rsidRPr="001A5062">
        <w:t xml:space="preserve"> </w:t>
      </w:r>
      <w:r w:rsidR="001A5062" w:rsidRPr="001A5062">
        <w:rPr>
          <w:rFonts w:asciiTheme="minorHAnsi" w:hAnsiTheme="minorHAnsi" w:cstheme="minorHAnsi"/>
          <w:b/>
          <w:sz w:val="20"/>
          <w:szCs w:val="20"/>
        </w:rPr>
        <w:t>che verrà calcolata in euro in base al cambio giornaliero della valuta, come da Vs. quotazione del 05.02.2024 n. 020524-03-FW</w:t>
      </w:r>
    </w:p>
    <w:p w14:paraId="1A48573C" w14:textId="77777777" w:rsidR="003963A2" w:rsidRDefault="003963A2" w:rsidP="00D36EE8">
      <w:pPr>
        <w:pStyle w:val="Corpotesto"/>
        <w:spacing w:before="6" w:line="360" w:lineRule="auto"/>
        <w:rPr>
          <w:rFonts w:asciiTheme="minorHAnsi" w:hAnsiTheme="minorHAnsi" w:cstheme="minorHAnsi"/>
          <w:b/>
          <w:bCs/>
          <w:sz w:val="20"/>
          <w:szCs w:val="20"/>
        </w:rPr>
      </w:pPr>
    </w:p>
    <w:p w14:paraId="28722F5D" w14:textId="7F2A7145" w:rsidR="00544129" w:rsidRPr="0014157B" w:rsidRDefault="00FD073B" w:rsidP="00D36EE8">
      <w:pPr>
        <w:pStyle w:val="Corpotesto"/>
        <w:spacing w:before="6" w:line="360" w:lineRule="auto"/>
        <w:rPr>
          <w:rFonts w:asciiTheme="minorHAnsi" w:hAnsiTheme="minorHAnsi" w:cstheme="minorHAnsi"/>
          <w:b/>
          <w:bCs/>
          <w:sz w:val="20"/>
          <w:szCs w:val="20"/>
        </w:rPr>
      </w:pPr>
      <w:r w:rsidRPr="0014157B">
        <w:rPr>
          <w:rFonts w:asciiTheme="minorHAnsi" w:hAnsiTheme="minorHAnsi" w:cstheme="minorHAnsi"/>
          <w:b/>
          <w:bCs/>
          <w:sz w:val="20"/>
          <w:szCs w:val="20"/>
        </w:rPr>
        <w:t xml:space="preserve">Se L’Impresa </w:t>
      </w:r>
      <w:r w:rsidR="00B249E9" w:rsidRPr="0014157B">
        <w:rPr>
          <w:rFonts w:asciiTheme="minorHAnsi" w:hAnsiTheme="minorHAnsi" w:cstheme="minorHAnsi"/>
          <w:b/>
          <w:bCs/>
          <w:sz w:val="20"/>
          <w:szCs w:val="20"/>
        </w:rPr>
        <w:t xml:space="preserve">ha un numero di dipendenti superiore a quindici e inferiore a cinquanta </w:t>
      </w:r>
      <w:r w:rsidR="0014157B" w:rsidRPr="0014157B">
        <w:rPr>
          <w:rFonts w:asciiTheme="minorHAnsi" w:hAnsiTheme="minorHAnsi" w:cstheme="minorHAnsi"/>
          <w:b/>
          <w:bCs/>
          <w:sz w:val="20"/>
          <w:szCs w:val="20"/>
        </w:rPr>
        <w:t>dovrà presentare</w:t>
      </w:r>
      <w:r w:rsidR="00B0138D" w:rsidRPr="0014157B">
        <w:rPr>
          <w:rFonts w:asciiTheme="minorHAnsi" w:hAnsiTheme="minorHAnsi" w:cstheme="minorHAnsi"/>
          <w:b/>
          <w:bCs/>
          <w:sz w:val="20"/>
          <w:szCs w:val="20"/>
        </w:rPr>
        <w:t xml:space="preserve"> la seguente documentazione</w:t>
      </w:r>
      <w:r w:rsidR="00220A27">
        <w:rPr>
          <w:rFonts w:asciiTheme="minorHAnsi" w:hAnsiTheme="minorHAnsi" w:cstheme="minorHAnsi"/>
          <w:b/>
          <w:bCs/>
          <w:sz w:val="20"/>
          <w:szCs w:val="20"/>
        </w:rPr>
        <w:t xml:space="preserve">, </w:t>
      </w:r>
      <w:bookmarkStart w:id="3" w:name="_Hlk148104850"/>
      <w:r w:rsidR="00220A27">
        <w:rPr>
          <w:rFonts w:asciiTheme="minorHAnsi" w:hAnsiTheme="minorHAnsi" w:cstheme="minorHAnsi"/>
          <w:b/>
          <w:bCs/>
          <w:sz w:val="20"/>
          <w:szCs w:val="20"/>
        </w:rPr>
        <w:t>pena l’applicazione delle sanzioni previste dall’art. 47</w:t>
      </w:r>
      <w:bookmarkEnd w:id="3"/>
      <w:r w:rsidR="00B0138D" w:rsidRPr="0014157B">
        <w:rPr>
          <w:rFonts w:asciiTheme="minorHAnsi" w:hAnsiTheme="minorHAnsi" w:cstheme="minorHAnsi"/>
          <w:b/>
          <w:bCs/>
          <w:sz w:val="20"/>
          <w:szCs w:val="20"/>
        </w:rPr>
        <w:t>:</w:t>
      </w:r>
    </w:p>
    <w:p w14:paraId="43C7F546" w14:textId="77777777" w:rsidR="00650792" w:rsidRDefault="00650792" w:rsidP="00650792">
      <w:pPr>
        <w:pStyle w:val="Paragrafoelenco"/>
        <w:numPr>
          <w:ilvl w:val="0"/>
          <w:numId w:val="13"/>
        </w:numPr>
        <w:adjustRightInd w:val="0"/>
        <w:spacing w:line="360" w:lineRule="auto"/>
        <w:jc w:val="both"/>
        <w:rPr>
          <w:rFonts w:asciiTheme="minorHAnsi" w:hAnsiTheme="minorHAnsi" w:cstheme="minorHAnsi"/>
          <w:sz w:val="20"/>
          <w:szCs w:val="20"/>
        </w:rPr>
      </w:pPr>
      <w:r>
        <w:rPr>
          <w:rFonts w:asciiTheme="minorHAnsi" w:hAnsiTheme="minorHAnsi" w:cstheme="minorHAnsi"/>
          <w:sz w:val="20"/>
          <w:szCs w:val="20"/>
        </w:rPr>
        <w:t xml:space="preserve">Dichiarazione di </w:t>
      </w:r>
      <w:r w:rsidRPr="001E5602">
        <w:rPr>
          <w:rFonts w:asciiTheme="minorHAnsi" w:hAnsiTheme="minorHAnsi" w:cstheme="minorHAnsi"/>
          <w:sz w:val="20"/>
          <w:szCs w:val="20"/>
        </w:rPr>
        <w:t>assum</w:t>
      </w:r>
      <w:r>
        <w:rPr>
          <w:rFonts w:asciiTheme="minorHAnsi" w:hAnsiTheme="minorHAnsi" w:cstheme="minorHAnsi"/>
          <w:sz w:val="20"/>
          <w:szCs w:val="20"/>
        </w:rPr>
        <w:t>ere</w:t>
      </w:r>
      <w:r w:rsidRPr="001E5602">
        <w:rPr>
          <w:rFonts w:asciiTheme="minorHAnsi" w:hAnsiTheme="minorHAnsi" w:cstheme="minorHAnsi"/>
          <w:sz w:val="20"/>
          <w:szCs w:val="20"/>
        </w:rPr>
        <w:t xml:space="preserve"> l’obbligo</w:t>
      </w:r>
      <w:r>
        <w:rPr>
          <w:rFonts w:asciiTheme="minorHAnsi" w:hAnsiTheme="minorHAnsi" w:cstheme="minorHAnsi"/>
          <w:sz w:val="20"/>
          <w:szCs w:val="20"/>
        </w:rPr>
        <w:t>, in caso di aggiudicazione dell’appalto,</w:t>
      </w:r>
      <w:r w:rsidRPr="001E5602">
        <w:rPr>
          <w:rFonts w:asciiTheme="minorHAnsi" w:hAnsiTheme="minorHAnsi" w:cstheme="minorHAnsi"/>
          <w:sz w:val="20"/>
          <w:szCs w:val="20"/>
        </w:rPr>
        <w:t xml:space="preserve"> di assicurare una quota pari almeno al 30% delle assunzioni necessarie per l’esecuzione del contratto o per l’attività ad esso connesse sia all’occupazione giovanile che a quella femminile</w:t>
      </w:r>
      <w:r>
        <w:rPr>
          <w:rFonts w:asciiTheme="minorHAnsi" w:hAnsiTheme="minorHAnsi" w:cstheme="minorHAnsi"/>
          <w:sz w:val="20"/>
          <w:szCs w:val="20"/>
        </w:rPr>
        <w:t xml:space="preserve"> (art. 47, comma 4), da presentare in sede di offerta;</w:t>
      </w:r>
    </w:p>
    <w:p w14:paraId="5734B4B8" w14:textId="76F3D997" w:rsidR="00B0138D" w:rsidRDefault="00B02EE3" w:rsidP="00B0138D">
      <w:pPr>
        <w:pStyle w:val="Paragrafoelenco"/>
        <w:numPr>
          <w:ilvl w:val="0"/>
          <w:numId w:val="13"/>
        </w:numPr>
        <w:adjustRightInd w:val="0"/>
        <w:spacing w:line="360" w:lineRule="auto"/>
        <w:jc w:val="both"/>
        <w:rPr>
          <w:rFonts w:asciiTheme="minorHAnsi" w:hAnsiTheme="minorHAnsi" w:cstheme="minorHAnsi"/>
          <w:sz w:val="20"/>
          <w:szCs w:val="20"/>
        </w:rPr>
      </w:pPr>
      <w:r>
        <w:rPr>
          <w:rFonts w:asciiTheme="minorHAnsi" w:hAnsiTheme="minorHAnsi" w:cstheme="minorHAnsi"/>
          <w:sz w:val="20"/>
          <w:szCs w:val="20"/>
        </w:rPr>
        <w:t>Re</w:t>
      </w:r>
      <w:r w:rsidRPr="00B02EE3">
        <w:rPr>
          <w:rFonts w:asciiTheme="minorHAnsi" w:hAnsiTheme="minorHAnsi" w:cstheme="minorHAnsi"/>
          <w:sz w:val="20"/>
          <w:szCs w:val="20"/>
        </w:rPr>
        <w:t>lazione di genere sulla situazione del personale maschile e femminile</w:t>
      </w:r>
      <w:r>
        <w:rPr>
          <w:rFonts w:asciiTheme="minorHAnsi" w:hAnsiTheme="minorHAnsi" w:cstheme="minorHAnsi"/>
          <w:sz w:val="20"/>
          <w:szCs w:val="20"/>
        </w:rPr>
        <w:t xml:space="preserve"> </w:t>
      </w:r>
      <w:r w:rsidR="00FA22CA">
        <w:rPr>
          <w:rFonts w:asciiTheme="minorHAnsi" w:hAnsiTheme="minorHAnsi" w:cstheme="minorHAnsi"/>
          <w:sz w:val="20"/>
          <w:szCs w:val="20"/>
        </w:rPr>
        <w:t xml:space="preserve">(art. 47, comma </w:t>
      </w:r>
      <w:r w:rsidR="005A3784">
        <w:rPr>
          <w:rFonts w:asciiTheme="minorHAnsi" w:hAnsiTheme="minorHAnsi" w:cstheme="minorHAnsi"/>
          <w:sz w:val="20"/>
          <w:szCs w:val="20"/>
        </w:rPr>
        <w:t>3)</w:t>
      </w:r>
      <w:r w:rsidR="0010475E">
        <w:rPr>
          <w:rFonts w:asciiTheme="minorHAnsi" w:hAnsiTheme="minorHAnsi" w:cstheme="minorHAnsi"/>
          <w:sz w:val="20"/>
          <w:szCs w:val="20"/>
        </w:rPr>
        <w:t xml:space="preserve">, </w:t>
      </w:r>
      <w:bookmarkStart w:id="4" w:name="_Hlk149052424"/>
      <w:r w:rsidR="0010475E">
        <w:rPr>
          <w:rFonts w:asciiTheme="minorHAnsi" w:hAnsiTheme="minorHAnsi" w:cstheme="minorHAnsi"/>
          <w:sz w:val="20"/>
          <w:szCs w:val="20"/>
        </w:rPr>
        <w:t>da presentare entro sei mesi dalla sottoscrizione dell’eventuale contratto</w:t>
      </w:r>
      <w:bookmarkEnd w:id="4"/>
      <w:r w:rsidR="00FA22CA">
        <w:rPr>
          <w:rFonts w:asciiTheme="minorHAnsi" w:hAnsiTheme="minorHAnsi" w:cstheme="minorHAnsi"/>
          <w:sz w:val="20"/>
          <w:szCs w:val="20"/>
        </w:rPr>
        <w:t>;</w:t>
      </w:r>
    </w:p>
    <w:p w14:paraId="03EF5DB6" w14:textId="40B4C05E" w:rsidR="00650792" w:rsidRDefault="00650792" w:rsidP="00B0138D">
      <w:pPr>
        <w:pStyle w:val="Paragrafoelenco"/>
        <w:numPr>
          <w:ilvl w:val="0"/>
          <w:numId w:val="13"/>
        </w:numPr>
        <w:adjustRightInd w:val="0"/>
        <w:spacing w:line="360" w:lineRule="auto"/>
        <w:jc w:val="both"/>
        <w:rPr>
          <w:rFonts w:asciiTheme="minorHAnsi" w:hAnsiTheme="minorHAnsi" w:cstheme="minorHAnsi"/>
          <w:sz w:val="20"/>
          <w:szCs w:val="20"/>
        </w:rPr>
      </w:pPr>
      <w:bookmarkStart w:id="5" w:name="_Hlk149052739"/>
      <w:r>
        <w:rPr>
          <w:rFonts w:asciiTheme="minorHAnsi" w:hAnsiTheme="minorHAnsi" w:cstheme="minorHAnsi"/>
          <w:sz w:val="20"/>
          <w:szCs w:val="20"/>
        </w:rPr>
        <w:t>R</w:t>
      </w:r>
      <w:r w:rsidRPr="00650792">
        <w:rPr>
          <w:rFonts w:asciiTheme="minorHAnsi" w:hAnsiTheme="minorHAnsi" w:cstheme="minorHAnsi"/>
          <w:sz w:val="20"/>
          <w:szCs w:val="20"/>
        </w:rPr>
        <w:t>elazione da cui si evinca che l’Impresa ha assolto agli obblighi previsti a carico delle Imprese dalla legge n. 68/99</w:t>
      </w:r>
      <w:r>
        <w:rPr>
          <w:rFonts w:asciiTheme="minorHAnsi" w:hAnsiTheme="minorHAnsi" w:cstheme="minorHAnsi"/>
          <w:sz w:val="20"/>
          <w:szCs w:val="20"/>
        </w:rPr>
        <w:t xml:space="preserve"> </w:t>
      </w:r>
      <w:r w:rsidRPr="00650792">
        <w:rPr>
          <w:rFonts w:asciiTheme="minorHAnsi" w:hAnsiTheme="minorHAnsi" w:cstheme="minorHAnsi"/>
          <w:sz w:val="20"/>
          <w:szCs w:val="20"/>
        </w:rPr>
        <w:t>(art. 47, comma 3bis)</w:t>
      </w:r>
      <w:r>
        <w:rPr>
          <w:rFonts w:asciiTheme="minorHAnsi" w:hAnsiTheme="minorHAnsi" w:cstheme="minorHAnsi"/>
          <w:sz w:val="20"/>
          <w:szCs w:val="20"/>
        </w:rPr>
        <w:t xml:space="preserve">, </w:t>
      </w:r>
      <w:r w:rsidRPr="00650792">
        <w:rPr>
          <w:rFonts w:asciiTheme="minorHAnsi" w:hAnsiTheme="minorHAnsi" w:cstheme="minorHAnsi"/>
          <w:sz w:val="20"/>
          <w:szCs w:val="20"/>
        </w:rPr>
        <w:t>da presentare entro sei mesi dalla sottoscrizione dell’eventuale contratto</w:t>
      </w:r>
      <w:bookmarkEnd w:id="5"/>
      <w:r>
        <w:rPr>
          <w:rFonts w:asciiTheme="minorHAnsi" w:hAnsiTheme="minorHAnsi" w:cstheme="minorHAnsi"/>
          <w:sz w:val="20"/>
          <w:szCs w:val="20"/>
        </w:rPr>
        <w:t>;</w:t>
      </w:r>
    </w:p>
    <w:p w14:paraId="66E3D884" w14:textId="454490BA" w:rsidR="00FA22CA" w:rsidRDefault="00650792" w:rsidP="00B0138D">
      <w:pPr>
        <w:pStyle w:val="Paragrafoelenco"/>
        <w:numPr>
          <w:ilvl w:val="0"/>
          <w:numId w:val="13"/>
        </w:numPr>
        <w:adjustRightInd w:val="0"/>
        <w:spacing w:line="360" w:lineRule="auto"/>
        <w:jc w:val="both"/>
        <w:rPr>
          <w:rFonts w:asciiTheme="minorHAnsi" w:hAnsiTheme="minorHAnsi" w:cstheme="minorHAnsi"/>
          <w:sz w:val="20"/>
          <w:szCs w:val="20"/>
        </w:rPr>
      </w:pPr>
      <w:r w:rsidRPr="00650792">
        <w:rPr>
          <w:rFonts w:asciiTheme="minorHAnsi" w:hAnsiTheme="minorHAnsi" w:cstheme="minorHAnsi"/>
          <w:sz w:val="20"/>
          <w:szCs w:val="20"/>
        </w:rPr>
        <w:t xml:space="preserve">La dichiarazione di cui all’art. 17 della legge 12 marzo 1999 n. 68 (rubricato “obbligo di certificazione”) del legale rappresentante che attesti di essere in regola con le norme che disciplinano il diritto al lavoro delle persone con disabilità </w:t>
      </w:r>
      <w:bookmarkStart w:id="6" w:name="_Hlk149052535"/>
      <w:r w:rsidR="0014157B">
        <w:rPr>
          <w:rFonts w:asciiTheme="minorHAnsi" w:hAnsiTheme="minorHAnsi" w:cstheme="minorHAnsi"/>
          <w:sz w:val="20"/>
          <w:szCs w:val="20"/>
        </w:rPr>
        <w:t>(art. 47, comma 3bis)</w:t>
      </w:r>
      <w:bookmarkEnd w:id="6"/>
      <w:r>
        <w:rPr>
          <w:rFonts w:asciiTheme="minorHAnsi" w:hAnsiTheme="minorHAnsi" w:cstheme="minorHAnsi"/>
          <w:sz w:val="20"/>
          <w:szCs w:val="20"/>
        </w:rPr>
        <w:t xml:space="preserve">, </w:t>
      </w:r>
      <w:r w:rsidRPr="00650792">
        <w:rPr>
          <w:rFonts w:asciiTheme="minorHAnsi" w:hAnsiTheme="minorHAnsi" w:cstheme="minorHAnsi"/>
          <w:sz w:val="20"/>
          <w:szCs w:val="20"/>
        </w:rPr>
        <w:t>da presentare entro sei mesi dalla sottoscrizione dell’eventuale contratto</w:t>
      </w:r>
      <w:r w:rsidR="008D57B7">
        <w:rPr>
          <w:rFonts w:asciiTheme="minorHAnsi" w:hAnsiTheme="minorHAnsi" w:cstheme="minorHAnsi"/>
          <w:sz w:val="20"/>
          <w:szCs w:val="20"/>
        </w:rPr>
        <w:t>;</w:t>
      </w:r>
    </w:p>
    <w:p w14:paraId="0B60AA5C" w14:textId="77777777" w:rsidR="00650792" w:rsidRDefault="00650792" w:rsidP="00650792">
      <w:pPr>
        <w:pStyle w:val="Paragrafoelenco"/>
        <w:adjustRightInd w:val="0"/>
        <w:spacing w:line="360" w:lineRule="auto"/>
        <w:ind w:left="1080" w:firstLine="0"/>
        <w:jc w:val="both"/>
        <w:rPr>
          <w:rFonts w:asciiTheme="minorHAnsi" w:hAnsiTheme="minorHAnsi" w:cstheme="minorHAnsi"/>
          <w:sz w:val="20"/>
          <w:szCs w:val="20"/>
        </w:rPr>
      </w:pPr>
    </w:p>
    <w:bookmarkEnd w:id="2"/>
    <w:p w14:paraId="54E069BB" w14:textId="791BA72D" w:rsidR="0062536F" w:rsidRPr="0014157B" w:rsidRDefault="0062536F" w:rsidP="0062536F">
      <w:pPr>
        <w:pStyle w:val="Paragrafoelenco"/>
        <w:numPr>
          <w:ilvl w:val="0"/>
          <w:numId w:val="12"/>
        </w:numPr>
        <w:adjustRightInd w:val="0"/>
        <w:spacing w:line="360" w:lineRule="auto"/>
        <w:jc w:val="both"/>
        <w:rPr>
          <w:rFonts w:asciiTheme="minorHAnsi" w:hAnsiTheme="minorHAnsi" w:cstheme="minorHAnsi"/>
          <w:b/>
          <w:bCs/>
          <w:sz w:val="20"/>
          <w:szCs w:val="20"/>
        </w:rPr>
      </w:pPr>
      <w:r w:rsidRPr="0014157B">
        <w:rPr>
          <w:rFonts w:asciiTheme="minorHAnsi" w:hAnsiTheme="minorHAnsi" w:cstheme="minorHAnsi"/>
          <w:b/>
          <w:bCs/>
          <w:sz w:val="20"/>
          <w:szCs w:val="20"/>
        </w:rPr>
        <w:t>Se L’Impresa ha un numero di dipendenti superiore a cinquanta dovrà presentare la seguente documentazione</w:t>
      </w:r>
      <w:r w:rsidR="00AC5E5C">
        <w:rPr>
          <w:rFonts w:asciiTheme="minorHAnsi" w:hAnsiTheme="minorHAnsi" w:cstheme="minorHAnsi"/>
          <w:b/>
          <w:bCs/>
          <w:sz w:val="20"/>
          <w:szCs w:val="20"/>
        </w:rPr>
        <w:t>, pena l’applicazione delle sanzioni previste dall’art. 47</w:t>
      </w:r>
      <w:r w:rsidRPr="0014157B">
        <w:rPr>
          <w:rFonts w:asciiTheme="minorHAnsi" w:hAnsiTheme="minorHAnsi" w:cstheme="minorHAnsi"/>
          <w:b/>
          <w:bCs/>
          <w:sz w:val="20"/>
          <w:szCs w:val="20"/>
        </w:rPr>
        <w:t>:</w:t>
      </w:r>
    </w:p>
    <w:p w14:paraId="40451F73" w14:textId="5624B071" w:rsidR="0062536F" w:rsidRDefault="00EE2D92" w:rsidP="0008501D">
      <w:pPr>
        <w:pStyle w:val="Paragrafoelenco"/>
        <w:numPr>
          <w:ilvl w:val="0"/>
          <w:numId w:val="14"/>
        </w:numPr>
        <w:adjustRightInd w:val="0"/>
        <w:spacing w:line="360" w:lineRule="auto"/>
        <w:jc w:val="both"/>
        <w:rPr>
          <w:rFonts w:asciiTheme="minorHAnsi" w:hAnsiTheme="minorHAnsi" w:cstheme="minorHAnsi"/>
          <w:sz w:val="20"/>
          <w:szCs w:val="20"/>
        </w:rPr>
      </w:pPr>
      <w:r w:rsidRPr="0008501D">
        <w:rPr>
          <w:rFonts w:asciiTheme="minorHAnsi" w:hAnsiTheme="minorHAnsi" w:cstheme="minorHAnsi"/>
          <w:sz w:val="20"/>
          <w:szCs w:val="20"/>
        </w:rPr>
        <w:t>Redazione del rapporto sulla situazione del personale</w:t>
      </w:r>
      <w:r w:rsidR="0062536F" w:rsidRPr="0008501D">
        <w:rPr>
          <w:rFonts w:asciiTheme="minorHAnsi" w:hAnsiTheme="minorHAnsi" w:cstheme="minorHAnsi"/>
          <w:sz w:val="20"/>
          <w:szCs w:val="20"/>
        </w:rPr>
        <w:t xml:space="preserve"> (art. 47, comma </w:t>
      </w:r>
      <w:r w:rsidRPr="0008501D">
        <w:rPr>
          <w:rFonts w:asciiTheme="minorHAnsi" w:hAnsiTheme="minorHAnsi" w:cstheme="minorHAnsi"/>
          <w:sz w:val="20"/>
          <w:szCs w:val="20"/>
        </w:rPr>
        <w:t>2</w:t>
      </w:r>
      <w:r w:rsidR="0062536F" w:rsidRPr="0008501D">
        <w:rPr>
          <w:rFonts w:asciiTheme="minorHAnsi" w:hAnsiTheme="minorHAnsi" w:cstheme="minorHAnsi"/>
          <w:sz w:val="20"/>
          <w:szCs w:val="20"/>
        </w:rPr>
        <w:t xml:space="preserve">), da presentare </w:t>
      </w:r>
      <w:r w:rsidR="00AA2AAD" w:rsidRPr="0008501D">
        <w:rPr>
          <w:rFonts w:asciiTheme="minorHAnsi" w:hAnsiTheme="minorHAnsi" w:cstheme="minorHAnsi"/>
          <w:sz w:val="20"/>
          <w:szCs w:val="20"/>
        </w:rPr>
        <w:t>contestualmente alla domanda di partecipazione alla procedura</w:t>
      </w:r>
      <w:r w:rsidR="00A0102D" w:rsidRPr="0008501D">
        <w:rPr>
          <w:rFonts w:asciiTheme="minorHAnsi" w:hAnsiTheme="minorHAnsi" w:cstheme="minorHAnsi"/>
          <w:sz w:val="20"/>
          <w:szCs w:val="20"/>
        </w:rPr>
        <w:t xml:space="preserve">, </w:t>
      </w:r>
      <w:r w:rsidR="00A0102D" w:rsidRPr="00AC5E5C">
        <w:rPr>
          <w:rFonts w:asciiTheme="minorHAnsi" w:hAnsiTheme="minorHAnsi" w:cstheme="minorHAnsi"/>
          <w:b/>
          <w:bCs/>
          <w:sz w:val="20"/>
          <w:szCs w:val="20"/>
        </w:rPr>
        <w:t>a pena di esclusione</w:t>
      </w:r>
      <w:r w:rsidR="0062536F" w:rsidRPr="0008501D">
        <w:rPr>
          <w:rFonts w:asciiTheme="minorHAnsi" w:hAnsiTheme="minorHAnsi" w:cstheme="minorHAnsi"/>
          <w:sz w:val="20"/>
          <w:szCs w:val="20"/>
        </w:rPr>
        <w:t>;</w:t>
      </w:r>
    </w:p>
    <w:p w14:paraId="6A25B155" w14:textId="20304882" w:rsidR="00650792" w:rsidRPr="00650792" w:rsidRDefault="00650792" w:rsidP="00650792">
      <w:pPr>
        <w:pStyle w:val="Paragrafoelenco"/>
        <w:numPr>
          <w:ilvl w:val="0"/>
          <w:numId w:val="14"/>
        </w:numPr>
        <w:adjustRightInd w:val="0"/>
        <w:spacing w:line="360" w:lineRule="auto"/>
        <w:jc w:val="both"/>
        <w:rPr>
          <w:rFonts w:asciiTheme="minorHAnsi" w:hAnsiTheme="minorHAnsi" w:cstheme="minorHAnsi"/>
          <w:sz w:val="20"/>
          <w:szCs w:val="20"/>
        </w:rPr>
      </w:pPr>
      <w:r w:rsidRPr="00650792">
        <w:rPr>
          <w:rFonts w:asciiTheme="minorHAnsi" w:hAnsiTheme="minorHAnsi" w:cstheme="minorHAnsi"/>
          <w:sz w:val="20"/>
          <w:szCs w:val="20"/>
        </w:rPr>
        <w:t xml:space="preserve">La dichiarazione di cui all’art. 17 della legge 12 marzo 1999 n. 68 (rubricato “obbligo di certificazione”) del legale rappresentante che attesti di essere in regola con le norme che disciplinano il diritto al lavoro delle persone con disabilità (art. 47, comma 3bis), da presentare </w:t>
      </w:r>
      <w:r>
        <w:rPr>
          <w:rFonts w:asciiTheme="minorHAnsi" w:hAnsiTheme="minorHAnsi" w:cstheme="minorHAnsi"/>
          <w:sz w:val="20"/>
          <w:szCs w:val="20"/>
        </w:rPr>
        <w:t>contestualmente alla domanda di partecipazione alla procedura</w:t>
      </w:r>
      <w:r w:rsidRPr="00650792">
        <w:rPr>
          <w:rFonts w:asciiTheme="minorHAnsi" w:hAnsiTheme="minorHAnsi" w:cstheme="minorHAnsi"/>
          <w:sz w:val="20"/>
          <w:szCs w:val="20"/>
        </w:rPr>
        <w:t>;</w:t>
      </w:r>
    </w:p>
    <w:p w14:paraId="0830BB6A" w14:textId="5C11B0E9" w:rsidR="0062536F" w:rsidRDefault="0062536F" w:rsidP="00650792">
      <w:pPr>
        <w:pStyle w:val="Paragrafoelenco"/>
        <w:numPr>
          <w:ilvl w:val="0"/>
          <w:numId w:val="14"/>
        </w:numPr>
        <w:adjustRightInd w:val="0"/>
        <w:spacing w:line="360" w:lineRule="auto"/>
        <w:jc w:val="both"/>
        <w:rPr>
          <w:rFonts w:asciiTheme="minorHAnsi" w:hAnsiTheme="minorHAnsi" w:cstheme="minorHAnsi"/>
          <w:sz w:val="20"/>
          <w:szCs w:val="20"/>
        </w:rPr>
      </w:pPr>
      <w:r w:rsidRPr="00650792">
        <w:rPr>
          <w:rFonts w:asciiTheme="minorHAnsi" w:hAnsiTheme="minorHAnsi" w:cstheme="minorHAnsi"/>
          <w:sz w:val="20"/>
          <w:szCs w:val="20"/>
        </w:rPr>
        <w:t>Dichiarazione di assumere l’obbligo, in caso di aggiudicazione dell’appalto, di assicurare una quota pari almeno al 30% delle assunzioni necessarie per l’esecuzione del contratto o per l’attività ad esso connesse sia all’occupazione giovanile che a quella femminile (art. 47, comma 4)</w:t>
      </w:r>
      <w:r w:rsidR="00650792">
        <w:rPr>
          <w:rFonts w:asciiTheme="minorHAnsi" w:hAnsiTheme="minorHAnsi" w:cstheme="minorHAnsi"/>
          <w:sz w:val="20"/>
          <w:szCs w:val="20"/>
        </w:rPr>
        <w:t xml:space="preserve">, </w:t>
      </w:r>
      <w:r w:rsidR="00650792" w:rsidRPr="00650792">
        <w:rPr>
          <w:rFonts w:asciiTheme="minorHAnsi" w:hAnsiTheme="minorHAnsi" w:cstheme="minorHAnsi"/>
          <w:sz w:val="20"/>
          <w:szCs w:val="20"/>
        </w:rPr>
        <w:t>da presentare contestualmente alla domanda di partecipazione alla procedura</w:t>
      </w:r>
      <w:r w:rsidR="00650792">
        <w:rPr>
          <w:rFonts w:asciiTheme="minorHAnsi" w:hAnsiTheme="minorHAnsi" w:cstheme="minorHAnsi"/>
          <w:sz w:val="20"/>
          <w:szCs w:val="20"/>
        </w:rPr>
        <w:t>;</w:t>
      </w:r>
    </w:p>
    <w:p w14:paraId="35991D43" w14:textId="5C13198B" w:rsidR="00FD073B" w:rsidRPr="00AA324A" w:rsidRDefault="00650792" w:rsidP="00AA324A">
      <w:pPr>
        <w:pStyle w:val="Paragrafoelenco"/>
        <w:numPr>
          <w:ilvl w:val="0"/>
          <w:numId w:val="14"/>
        </w:numPr>
        <w:adjustRightInd w:val="0"/>
        <w:spacing w:line="360" w:lineRule="auto"/>
        <w:jc w:val="both"/>
        <w:rPr>
          <w:rFonts w:asciiTheme="minorHAnsi" w:hAnsiTheme="minorHAnsi" w:cstheme="minorHAnsi"/>
          <w:sz w:val="20"/>
          <w:szCs w:val="20"/>
        </w:rPr>
      </w:pPr>
      <w:r w:rsidRPr="00650792">
        <w:rPr>
          <w:rFonts w:asciiTheme="minorHAnsi" w:hAnsiTheme="minorHAnsi" w:cstheme="minorHAnsi"/>
          <w:sz w:val="20"/>
          <w:szCs w:val="20"/>
        </w:rPr>
        <w:t>Relazione da cui si evinca che l’Impresa ha assolto agli obblighi previsti a carico delle Imprese dalla legge n. 68/99 (art. 47, comma 3bis), da presentare entro sei mesi dalla sottoscrizione dell’eventuale contratto</w:t>
      </w:r>
      <w:r>
        <w:rPr>
          <w:rFonts w:asciiTheme="minorHAnsi" w:hAnsiTheme="minorHAnsi" w:cstheme="minorHAnsi"/>
          <w:sz w:val="20"/>
          <w:szCs w:val="20"/>
        </w:rPr>
        <w:t>.</w:t>
      </w:r>
    </w:p>
    <w:sectPr w:rsidR="00FD073B" w:rsidRPr="00AA324A" w:rsidSect="00606B22">
      <w:pgSz w:w="11906" w:h="16838" w:code="9"/>
      <w:pgMar w:top="1134" w:right="862" w:bottom="1134" w:left="110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84206" w14:textId="77777777" w:rsidR="00D05BBF" w:rsidRDefault="00D05BBF" w:rsidP="00C34CAF">
      <w:r>
        <w:separator/>
      </w:r>
    </w:p>
  </w:endnote>
  <w:endnote w:type="continuationSeparator" w:id="0">
    <w:p w14:paraId="7EBE80C5" w14:textId="77777777" w:rsidR="00D05BBF" w:rsidRDefault="00D05BBF" w:rsidP="00C34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63A9E" w14:textId="77777777" w:rsidR="00D05BBF" w:rsidRDefault="00D05BBF" w:rsidP="00C34CAF">
      <w:r>
        <w:separator/>
      </w:r>
    </w:p>
  </w:footnote>
  <w:footnote w:type="continuationSeparator" w:id="0">
    <w:p w14:paraId="2D7CE840" w14:textId="77777777" w:rsidR="00D05BBF" w:rsidRDefault="00D05BBF" w:rsidP="00C34C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50944"/>
    <w:multiLevelType w:val="hybridMultilevel"/>
    <w:tmpl w:val="3BE048EE"/>
    <w:lvl w:ilvl="0" w:tplc="91FE59D2">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6487F9B"/>
    <w:multiLevelType w:val="hybridMultilevel"/>
    <w:tmpl w:val="63BECB44"/>
    <w:lvl w:ilvl="0" w:tplc="FBEEA116">
      <w:start w:val="1"/>
      <w:numFmt w:val="bullet"/>
      <w:lvlText w:val="-"/>
      <w:lvlJc w:val="left"/>
      <w:pPr>
        <w:ind w:left="3068" w:hanging="360"/>
      </w:pPr>
      <w:rPr>
        <w:rFonts w:ascii="Calibri" w:eastAsia="Arial" w:hAnsi="Calibri" w:cs="Calibri" w:hint="default"/>
      </w:rPr>
    </w:lvl>
    <w:lvl w:ilvl="1" w:tplc="04100003" w:tentative="1">
      <w:start w:val="1"/>
      <w:numFmt w:val="bullet"/>
      <w:lvlText w:val="o"/>
      <w:lvlJc w:val="left"/>
      <w:pPr>
        <w:ind w:left="3788" w:hanging="360"/>
      </w:pPr>
      <w:rPr>
        <w:rFonts w:ascii="Courier New" w:hAnsi="Courier New" w:cs="Courier New" w:hint="default"/>
      </w:rPr>
    </w:lvl>
    <w:lvl w:ilvl="2" w:tplc="04100005" w:tentative="1">
      <w:start w:val="1"/>
      <w:numFmt w:val="bullet"/>
      <w:lvlText w:val=""/>
      <w:lvlJc w:val="left"/>
      <w:pPr>
        <w:ind w:left="4508" w:hanging="360"/>
      </w:pPr>
      <w:rPr>
        <w:rFonts w:ascii="Wingdings" w:hAnsi="Wingdings" w:hint="default"/>
      </w:rPr>
    </w:lvl>
    <w:lvl w:ilvl="3" w:tplc="04100001" w:tentative="1">
      <w:start w:val="1"/>
      <w:numFmt w:val="bullet"/>
      <w:lvlText w:val=""/>
      <w:lvlJc w:val="left"/>
      <w:pPr>
        <w:ind w:left="5228" w:hanging="360"/>
      </w:pPr>
      <w:rPr>
        <w:rFonts w:ascii="Symbol" w:hAnsi="Symbol" w:hint="default"/>
      </w:rPr>
    </w:lvl>
    <w:lvl w:ilvl="4" w:tplc="04100003" w:tentative="1">
      <w:start w:val="1"/>
      <w:numFmt w:val="bullet"/>
      <w:lvlText w:val="o"/>
      <w:lvlJc w:val="left"/>
      <w:pPr>
        <w:ind w:left="5948" w:hanging="360"/>
      </w:pPr>
      <w:rPr>
        <w:rFonts w:ascii="Courier New" w:hAnsi="Courier New" w:cs="Courier New" w:hint="default"/>
      </w:rPr>
    </w:lvl>
    <w:lvl w:ilvl="5" w:tplc="04100005" w:tentative="1">
      <w:start w:val="1"/>
      <w:numFmt w:val="bullet"/>
      <w:lvlText w:val=""/>
      <w:lvlJc w:val="left"/>
      <w:pPr>
        <w:ind w:left="6668" w:hanging="360"/>
      </w:pPr>
      <w:rPr>
        <w:rFonts w:ascii="Wingdings" w:hAnsi="Wingdings" w:hint="default"/>
      </w:rPr>
    </w:lvl>
    <w:lvl w:ilvl="6" w:tplc="04100001" w:tentative="1">
      <w:start w:val="1"/>
      <w:numFmt w:val="bullet"/>
      <w:lvlText w:val=""/>
      <w:lvlJc w:val="left"/>
      <w:pPr>
        <w:ind w:left="7388" w:hanging="360"/>
      </w:pPr>
      <w:rPr>
        <w:rFonts w:ascii="Symbol" w:hAnsi="Symbol" w:hint="default"/>
      </w:rPr>
    </w:lvl>
    <w:lvl w:ilvl="7" w:tplc="04100003" w:tentative="1">
      <w:start w:val="1"/>
      <w:numFmt w:val="bullet"/>
      <w:lvlText w:val="o"/>
      <w:lvlJc w:val="left"/>
      <w:pPr>
        <w:ind w:left="8108" w:hanging="360"/>
      </w:pPr>
      <w:rPr>
        <w:rFonts w:ascii="Courier New" w:hAnsi="Courier New" w:cs="Courier New" w:hint="default"/>
      </w:rPr>
    </w:lvl>
    <w:lvl w:ilvl="8" w:tplc="04100005" w:tentative="1">
      <w:start w:val="1"/>
      <w:numFmt w:val="bullet"/>
      <w:lvlText w:val=""/>
      <w:lvlJc w:val="left"/>
      <w:pPr>
        <w:ind w:left="8828" w:hanging="360"/>
      </w:pPr>
      <w:rPr>
        <w:rFonts w:ascii="Wingdings" w:hAnsi="Wingdings" w:hint="default"/>
      </w:rPr>
    </w:lvl>
  </w:abstractNum>
  <w:abstractNum w:abstractNumId="2" w15:restartNumberingAfterBreak="0">
    <w:nsid w:val="192B479B"/>
    <w:multiLevelType w:val="hybridMultilevel"/>
    <w:tmpl w:val="A3FED296"/>
    <w:lvl w:ilvl="0" w:tplc="B9765A1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31937E3"/>
    <w:multiLevelType w:val="hybridMultilevel"/>
    <w:tmpl w:val="DA22CF54"/>
    <w:lvl w:ilvl="0" w:tplc="7C2C2264">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 w15:restartNumberingAfterBreak="0">
    <w:nsid w:val="260E1CF7"/>
    <w:multiLevelType w:val="hybridMultilevel"/>
    <w:tmpl w:val="FB3A8CA0"/>
    <w:lvl w:ilvl="0" w:tplc="0A581496">
      <w:numFmt w:val="bullet"/>
      <w:lvlText w:val="-"/>
      <w:lvlJc w:val="left"/>
      <w:pPr>
        <w:ind w:left="720" w:hanging="360"/>
      </w:pPr>
      <w:rPr>
        <w:rFonts w:ascii="Times New Roman" w:eastAsia="Times New Roman" w:hAnsi="Times New Roman" w:cs="Times New 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AB2193B"/>
    <w:multiLevelType w:val="hybridMultilevel"/>
    <w:tmpl w:val="56C2E6DE"/>
    <w:lvl w:ilvl="0" w:tplc="7158BF10">
      <w:start w:val="1"/>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87519BA"/>
    <w:multiLevelType w:val="hybridMultilevel"/>
    <w:tmpl w:val="3ED28FA6"/>
    <w:lvl w:ilvl="0" w:tplc="5CC8E84E">
      <w:numFmt w:val="bullet"/>
      <w:lvlText w:val="-"/>
      <w:lvlJc w:val="left"/>
      <w:pPr>
        <w:ind w:left="1126" w:hanging="105"/>
      </w:pPr>
      <w:rPr>
        <w:rFonts w:ascii="Arial" w:eastAsia="Arial" w:hAnsi="Arial" w:cs="Arial" w:hint="default"/>
        <w:b w:val="0"/>
        <w:bCs w:val="0"/>
        <w:i w:val="0"/>
        <w:iCs w:val="0"/>
        <w:w w:val="103"/>
        <w:sz w:val="18"/>
        <w:szCs w:val="18"/>
        <w:lang w:val="it-IT" w:eastAsia="en-US" w:bidi="ar-SA"/>
      </w:rPr>
    </w:lvl>
    <w:lvl w:ilvl="1" w:tplc="B83C8B20">
      <w:numFmt w:val="bullet"/>
      <w:lvlText w:val="•"/>
      <w:lvlJc w:val="left"/>
      <w:pPr>
        <w:ind w:left="1997" w:hanging="105"/>
      </w:pPr>
      <w:rPr>
        <w:rFonts w:hint="default"/>
        <w:lang w:val="it-IT" w:eastAsia="en-US" w:bidi="ar-SA"/>
      </w:rPr>
    </w:lvl>
    <w:lvl w:ilvl="2" w:tplc="D89C9904">
      <w:numFmt w:val="bullet"/>
      <w:lvlText w:val="•"/>
      <w:lvlJc w:val="left"/>
      <w:pPr>
        <w:ind w:left="2875" w:hanging="105"/>
      </w:pPr>
      <w:rPr>
        <w:rFonts w:hint="default"/>
        <w:lang w:val="it-IT" w:eastAsia="en-US" w:bidi="ar-SA"/>
      </w:rPr>
    </w:lvl>
    <w:lvl w:ilvl="3" w:tplc="D076E418">
      <w:numFmt w:val="bullet"/>
      <w:lvlText w:val="•"/>
      <w:lvlJc w:val="left"/>
      <w:pPr>
        <w:ind w:left="3753" w:hanging="105"/>
      </w:pPr>
      <w:rPr>
        <w:rFonts w:hint="default"/>
        <w:lang w:val="it-IT" w:eastAsia="en-US" w:bidi="ar-SA"/>
      </w:rPr>
    </w:lvl>
    <w:lvl w:ilvl="4" w:tplc="E910A880">
      <w:numFmt w:val="bullet"/>
      <w:lvlText w:val="•"/>
      <w:lvlJc w:val="left"/>
      <w:pPr>
        <w:ind w:left="4631" w:hanging="105"/>
      </w:pPr>
      <w:rPr>
        <w:rFonts w:hint="default"/>
        <w:lang w:val="it-IT" w:eastAsia="en-US" w:bidi="ar-SA"/>
      </w:rPr>
    </w:lvl>
    <w:lvl w:ilvl="5" w:tplc="AE7ECD22">
      <w:numFmt w:val="bullet"/>
      <w:lvlText w:val="•"/>
      <w:lvlJc w:val="left"/>
      <w:pPr>
        <w:ind w:left="5508" w:hanging="105"/>
      </w:pPr>
      <w:rPr>
        <w:rFonts w:hint="default"/>
        <w:lang w:val="it-IT" w:eastAsia="en-US" w:bidi="ar-SA"/>
      </w:rPr>
    </w:lvl>
    <w:lvl w:ilvl="6" w:tplc="4A4CA66A">
      <w:numFmt w:val="bullet"/>
      <w:lvlText w:val="•"/>
      <w:lvlJc w:val="left"/>
      <w:pPr>
        <w:ind w:left="6386" w:hanging="105"/>
      </w:pPr>
      <w:rPr>
        <w:rFonts w:hint="default"/>
        <w:lang w:val="it-IT" w:eastAsia="en-US" w:bidi="ar-SA"/>
      </w:rPr>
    </w:lvl>
    <w:lvl w:ilvl="7" w:tplc="D4821352">
      <w:numFmt w:val="bullet"/>
      <w:lvlText w:val="•"/>
      <w:lvlJc w:val="left"/>
      <w:pPr>
        <w:ind w:left="7264" w:hanging="105"/>
      </w:pPr>
      <w:rPr>
        <w:rFonts w:hint="default"/>
        <w:lang w:val="it-IT" w:eastAsia="en-US" w:bidi="ar-SA"/>
      </w:rPr>
    </w:lvl>
    <w:lvl w:ilvl="8" w:tplc="874A82E4">
      <w:numFmt w:val="bullet"/>
      <w:lvlText w:val="•"/>
      <w:lvlJc w:val="left"/>
      <w:pPr>
        <w:ind w:left="8142" w:hanging="105"/>
      </w:pPr>
      <w:rPr>
        <w:rFonts w:hint="default"/>
        <w:lang w:val="it-IT" w:eastAsia="en-US" w:bidi="ar-SA"/>
      </w:rPr>
    </w:lvl>
  </w:abstractNum>
  <w:abstractNum w:abstractNumId="7" w15:restartNumberingAfterBreak="0">
    <w:nsid w:val="44E3750E"/>
    <w:multiLevelType w:val="hybridMultilevel"/>
    <w:tmpl w:val="00D4078C"/>
    <w:lvl w:ilvl="0" w:tplc="04100003">
      <w:start w:val="1"/>
      <w:numFmt w:val="bullet"/>
      <w:lvlText w:val="o"/>
      <w:lvlJc w:val="left"/>
      <w:pPr>
        <w:ind w:left="1505" w:hanging="360"/>
      </w:pPr>
      <w:rPr>
        <w:rFonts w:ascii="Courier New" w:hAnsi="Courier New" w:cs="Courier New" w:hint="default"/>
      </w:rPr>
    </w:lvl>
    <w:lvl w:ilvl="1" w:tplc="04100003" w:tentative="1">
      <w:start w:val="1"/>
      <w:numFmt w:val="bullet"/>
      <w:lvlText w:val="o"/>
      <w:lvlJc w:val="left"/>
      <w:pPr>
        <w:ind w:left="2225" w:hanging="360"/>
      </w:pPr>
      <w:rPr>
        <w:rFonts w:ascii="Courier New" w:hAnsi="Courier New" w:cs="Courier New" w:hint="default"/>
      </w:rPr>
    </w:lvl>
    <w:lvl w:ilvl="2" w:tplc="04100005" w:tentative="1">
      <w:start w:val="1"/>
      <w:numFmt w:val="bullet"/>
      <w:lvlText w:val=""/>
      <w:lvlJc w:val="left"/>
      <w:pPr>
        <w:ind w:left="2945" w:hanging="360"/>
      </w:pPr>
      <w:rPr>
        <w:rFonts w:ascii="Wingdings" w:hAnsi="Wingdings" w:hint="default"/>
      </w:rPr>
    </w:lvl>
    <w:lvl w:ilvl="3" w:tplc="04100001" w:tentative="1">
      <w:start w:val="1"/>
      <w:numFmt w:val="bullet"/>
      <w:lvlText w:val=""/>
      <w:lvlJc w:val="left"/>
      <w:pPr>
        <w:ind w:left="3665" w:hanging="360"/>
      </w:pPr>
      <w:rPr>
        <w:rFonts w:ascii="Symbol" w:hAnsi="Symbol" w:hint="default"/>
      </w:rPr>
    </w:lvl>
    <w:lvl w:ilvl="4" w:tplc="04100003" w:tentative="1">
      <w:start w:val="1"/>
      <w:numFmt w:val="bullet"/>
      <w:lvlText w:val="o"/>
      <w:lvlJc w:val="left"/>
      <w:pPr>
        <w:ind w:left="4385" w:hanging="360"/>
      </w:pPr>
      <w:rPr>
        <w:rFonts w:ascii="Courier New" w:hAnsi="Courier New" w:cs="Courier New" w:hint="default"/>
      </w:rPr>
    </w:lvl>
    <w:lvl w:ilvl="5" w:tplc="04100005" w:tentative="1">
      <w:start w:val="1"/>
      <w:numFmt w:val="bullet"/>
      <w:lvlText w:val=""/>
      <w:lvlJc w:val="left"/>
      <w:pPr>
        <w:ind w:left="5105" w:hanging="360"/>
      </w:pPr>
      <w:rPr>
        <w:rFonts w:ascii="Wingdings" w:hAnsi="Wingdings" w:hint="default"/>
      </w:rPr>
    </w:lvl>
    <w:lvl w:ilvl="6" w:tplc="04100001" w:tentative="1">
      <w:start w:val="1"/>
      <w:numFmt w:val="bullet"/>
      <w:lvlText w:val=""/>
      <w:lvlJc w:val="left"/>
      <w:pPr>
        <w:ind w:left="5825" w:hanging="360"/>
      </w:pPr>
      <w:rPr>
        <w:rFonts w:ascii="Symbol" w:hAnsi="Symbol" w:hint="default"/>
      </w:rPr>
    </w:lvl>
    <w:lvl w:ilvl="7" w:tplc="04100003" w:tentative="1">
      <w:start w:val="1"/>
      <w:numFmt w:val="bullet"/>
      <w:lvlText w:val="o"/>
      <w:lvlJc w:val="left"/>
      <w:pPr>
        <w:ind w:left="6545" w:hanging="360"/>
      </w:pPr>
      <w:rPr>
        <w:rFonts w:ascii="Courier New" w:hAnsi="Courier New" w:cs="Courier New" w:hint="default"/>
      </w:rPr>
    </w:lvl>
    <w:lvl w:ilvl="8" w:tplc="04100005" w:tentative="1">
      <w:start w:val="1"/>
      <w:numFmt w:val="bullet"/>
      <w:lvlText w:val=""/>
      <w:lvlJc w:val="left"/>
      <w:pPr>
        <w:ind w:left="7265" w:hanging="360"/>
      </w:pPr>
      <w:rPr>
        <w:rFonts w:ascii="Wingdings" w:hAnsi="Wingdings" w:hint="default"/>
      </w:rPr>
    </w:lvl>
  </w:abstractNum>
  <w:abstractNum w:abstractNumId="8" w15:restartNumberingAfterBreak="0">
    <w:nsid w:val="4E0E4613"/>
    <w:multiLevelType w:val="hybridMultilevel"/>
    <w:tmpl w:val="F50ECE00"/>
    <w:lvl w:ilvl="0" w:tplc="45DA3B30">
      <w:start w:val="2"/>
      <w:numFmt w:val="lowerLetter"/>
      <w:lvlText w:val="%1)"/>
      <w:lvlJc w:val="left"/>
      <w:pPr>
        <w:ind w:left="785" w:hanging="360"/>
      </w:pPr>
      <w:rPr>
        <w:rFonts w:hint="default"/>
        <w:w w:val="10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F5410BB"/>
    <w:multiLevelType w:val="hybridMultilevel"/>
    <w:tmpl w:val="CA3C07EA"/>
    <w:lvl w:ilvl="0" w:tplc="1856071A">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A18037D"/>
    <w:multiLevelType w:val="hybridMultilevel"/>
    <w:tmpl w:val="9364FF18"/>
    <w:lvl w:ilvl="0" w:tplc="FC4A3F58">
      <w:start w:val="1"/>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1FF43EC"/>
    <w:multiLevelType w:val="hybridMultilevel"/>
    <w:tmpl w:val="EF2C10EE"/>
    <w:lvl w:ilvl="0" w:tplc="018A765C">
      <w:numFmt w:val="bullet"/>
      <w:lvlText w:val="-"/>
      <w:lvlJc w:val="left"/>
      <w:pPr>
        <w:ind w:left="117" w:hanging="108"/>
      </w:pPr>
      <w:rPr>
        <w:rFonts w:ascii="Times New Roman" w:eastAsia="Times New Roman" w:hAnsi="Times New Roman" w:cs="Times New Roman" w:hint="default"/>
        <w:b w:val="0"/>
        <w:bCs w:val="0"/>
        <w:i w:val="0"/>
        <w:iCs w:val="0"/>
        <w:w w:val="108"/>
        <w:sz w:val="20"/>
        <w:szCs w:val="20"/>
        <w:lang w:val="it-IT" w:eastAsia="en-US" w:bidi="ar-SA"/>
      </w:rPr>
    </w:lvl>
    <w:lvl w:ilvl="1" w:tplc="3B98C0F8">
      <w:numFmt w:val="bullet"/>
      <w:lvlText w:val="•"/>
      <w:lvlJc w:val="left"/>
      <w:pPr>
        <w:ind w:left="1097" w:hanging="108"/>
      </w:pPr>
      <w:rPr>
        <w:rFonts w:hint="default"/>
        <w:lang w:val="it-IT" w:eastAsia="en-US" w:bidi="ar-SA"/>
      </w:rPr>
    </w:lvl>
    <w:lvl w:ilvl="2" w:tplc="96A0EAC8">
      <w:numFmt w:val="bullet"/>
      <w:lvlText w:val="•"/>
      <w:lvlJc w:val="left"/>
      <w:pPr>
        <w:ind w:left="2074" w:hanging="108"/>
      </w:pPr>
      <w:rPr>
        <w:rFonts w:hint="default"/>
        <w:lang w:val="it-IT" w:eastAsia="en-US" w:bidi="ar-SA"/>
      </w:rPr>
    </w:lvl>
    <w:lvl w:ilvl="3" w:tplc="A4CA8762">
      <w:numFmt w:val="bullet"/>
      <w:lvlText w:val="•"/>
      <w:lvlJc w:val="left"/>
      <w:pPr>
        <w:ind w:left="3052" w:hanging="108"/>
      </w:pPr>
      <w:rPr>
        <w:rFonts w:hint="default"/>
        <w:lang w:val="it-IT" w:eastAsia="en-US" w:bidi="ar-SA"/>
      </w:rPr>
    </w:lvl>
    <w:lvl w:ilvl="4" w:tplc="2EB42814">
      <w:numFmt w:val="bullet"/>
      <w:lvlText w:val="•"/>
      <w:lvlJc w:val="left"/>
      <w:pPr>
        <w:ind w:left="4029" w:hanging="108"/>
      </w:pPr>
      <w:rPr>
        <w:rFonts w:hint="default"/>
        <w:lang w:val="it-IT" w:eastAsia="en-US" w:bidi="ar-SA"/>
      </w:rPr>
    </w:lvl>
    <w:lvl w:ilvl="5" w:tplc="F6363F78">
      <w:numFmt w:val="bullet"/>
      <w:lvlText w:val="•"/>
      <w:lvlJc w:val="left"/>
      <w:pPr>
        <w:ind w:left="5007" w:hanging="108"/>
      </w:pPr>
      <w:rPr>
        <w:rFonts w:hint="default"/>
        <w:lang w:val="it-IT" w:eastAsia="en-US" w:bidi="ar-SA"/>
      </w:rPr>
    </w:lvl>
    <w:lvl w:ilvl="6" w:tplc="53C41622">
      <w:numFmt w:val="bullet"/>
      <w:lvlText w:val="•"/>
      <w:lvlJc w:val="left"/>
      <w:pPr>
        <w:ind w:left="5984" w:hanging="108"/>
      </w:pPr>
      <w:rPr>
        <w:rFonts w:hint="default"/>
        <w:lang w:val="it-IT" w:eastAsia="en-US" w:bidi="ar-SA"/>
      </w:rPr>
    </w:lvl>
    <w:lvl w:ilvl="7" w:tplc="5692A316">
      <w:numFmt w:val="bullet"/>
      <w:lvlText w:val="•"/>
      <w:lvlJc w:val="left"/>
      <w:pPr>
        <w:ind w:left="6962" w:hanging="108"/>
      </w:pPr>
      <w:rPr>
        <w:rFonts w:hint="default"/>
        <w:lang w:val="it-IT" w:eastAsia="en-US" w:bidi="ar-SA"/>
      </w:rPr>
    </w:lvl>
    <w:lvl w:ilvl="8" w:tplc="01A0BB52">
      <w:numFmt w:val="bullet"/>
      <w:lvlText w:val="•"/>
      <w:lvlJc w:val="left"/>
      <w:pPr>
        <w:ind w:left="7939" w:hanging="108"/>
      </w:pPr>
      <w:rPr>
        <w:rFonts w:hint="default"/>
        <w:lang w:val="it-IT" w:eastAsia="en-US" w:bidi="ar-SA"/>
      </w:rPr>
    </w:lvl>
  </w:abstractNum>
  <w:abstractNum w:abstractNumId="12" w15:restartNumberingAfterBreak="0">
    <w:nsid w:val="66DE197F"/>
    <w:multiLevelType w:val="hybridMultilevel"/>
    <w:tmpl w:val="21F41480"/>
    <w:lvl w:ilvl="0" w:tplc="CC1846F0">
      <w:start w:val="1"/>
      <w:numFmt w:val="decimal"/>
      <w:lvlText w:val="%1."/>
      <w:lvlJc w:val="left"/>
      <w:pPr>
        <w:ind w:left="1440" w:hanging="360"/>
      </w:pPr>
      <w:rPr>
        <w:rFonts w:asciiTheme="minorHAnsi" w:eastAsia="Arial" w:hAnsiTheme="minorHAnsi" w:cstheme="minorHAnsi"/>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3" w15:restartNumberingAfterBreak="0">
    <w:nsid w:val="6E8074CE"/>
    <w:multiLevelType w:val="hybridMultilevel"/>
    <w:tmpl w:val="C8700334"/>
    <w:lvl w:ilvl="0" w:tplc="50A662FC">
      <w:numFmt w:val="bullet"/>
      <w:lvlText w:val="o"/>
      <w:lvlJc w:val="left"/>
      <w:pPr>
        <w:ind w:left="1238" w:hanging="208"/>
      </w:pPr>
      <w:rPr>
        <w:rFonts w:ascii="Times New Roman" w:eastAsia="Times New Roman" w:hAnsi="Times New Roman" w:cs="Times New Roman" w:hint="default"/>
        <w:b w:val="0"/>
        <w:bCs w:val="0"/>
        <w:i w:val="0"/>
        <w:iCs w:val="0"/>
        <w:w w:val="102"/>
        <w:sz w:val="20"/>
        <w:szCs w:val="20"/>
        <w:lang w:val="it-IT" w:eastAsia="en-US" w:bidi="ar-SA"/>
      </w:rPr>
    </w:lvl>
    <w:lvl w:ilvl="1" w:tplc="F03E0D3A">
      <w:numFmt w:val="bullet"/>
      <w:lvlText w:val="•"/>
      <w:lvlJc w:val="left"/>
      <w:pPr>
        <w:ind w:left="2105" w:hanging="208"/>
      </w:pPr>
      <w:rPr>
        <w:rFonts w:hint="default"/>
        <w:lang w:val="it-IT" w:eastAsia="en-US" w:bidi="ar-SA"/>
      </w:rPr>
    </w:lvl>
    <w:lvl w:ilvl="2" w:tplc="EAA2F430">
      <w:numFmt w:val="bullet"/>
      <w:lvlText w:val="•"/>
      <w:lvlJc w:val="left"/>
      <w:pPr>
        <w:ind w:left="2971" w:hanging="208"/>
      </w:pPr>
      <w:rPr>
        <w:rFonts w:hint="default"/>
        <w:lang w:val="it-IT" w:eastAsia="en-US" w:bidi="ar-SA"/>
      </w:rPr>
    </w:lvl>
    <w:lvl w:ilvl="3" w:tplc="5958F0F4">
      <w:numFmt w:val="bullet"/>
      <w:lvlText w:val="•"/>
      <w:lvlJc w:val="left"/>
      <w:pPr>
        <w:ind w:left="3837" w:hanging="208"/>
      </w:pPr>
      <w:rPr>
        <w:rFonts w:hint="default"/>
        <w:lang w:val="it-IT" w:eastAsia="en-US" w:bidi="ar-SA"/>
      </w:rPr>
    </w:lvl>
    <w:lvl w:ilvl="4" w:tplc="53D8FB24">
      <w:numFmt w:val="bullet"/>
      <w:lvlText w:val="•"/>
      <w:lvlJc w:val="left"/>
      <w:pPr>
        <w:ind w:left="4703" w:hanging="208"/>
      </w:pPr>
      <w:rPr>
        <w:rFonts w:hint="default"/>
        <w:lang w:val="it-IT" w:eastAsia="en-US" w:bidi="ar-SA"/>
      </w:rPr>
    </w:lvl>
    <w:lvl w:ilvl="5" w:tplc="46A0BC1A">
      <w:numFmt w:val="bullet"/>
      <w:lvlText w:val="•"/>
      <w:lvlJc w:val="left"/>
      <w:pPr>
        <w:ind w:left="5568" w:hanging="208"/>
      </w:pPr>
      <w:rPr>
        <w:rFonts w:hint="default"/>
        <w:lang w:val="it-IT" w:eastAsia="en-US" w:bidi="ar-SA"/>
      </w:rPr>
    </w:lvl>
    <w:lvl w:ilvl="6" w:tplc="C29A05E6">
      <w:numFmt w:val="bullet"/>
      <w:lvlText w:val="•"/>
      <w:lvlJc w:val="left"/>
      <w:pPr>
        <w:ind w:left="6434" w:hanging="208"/>
      </w:pPr>
      <w:rPr>
        <w:rFonts w:hint="default"/>
        <w:lang w:val="it-IT" w:eastAsia="en-US" w:bidi="ar-SA"/>
      </w:rPr>
    </w:lvl>
    <w:lvl w:ilvl="7" w:tplc="BA92FD8E">
      <w:numFmt w:val="bullet"/>
      <w:lvlText w:val="•"/>
      <w:lvlJc w:val="left"/>
      <w:pPr>
        <w:ind w:left="7300" w:hanging="208"/>
      </w:pPr>
      <w:rPr>
        <w:rFonts w:hint="default"/>
        <w:lang w:val="it-IT" w:eastAsia="en-US" w:bidi="ar-SA"/>
      </w:rPr>
    </w:lvl>
    <w:lvl w:ilvl="8" w:tplc="FACE32FC">
      <w:numFmt w:val="bullet"/>
      <w:lvlText w:val="•"/>
      <w:lvlJc w:val="left"/>
      <w:pPr>
        <w:ind w:left="8166" w:hanging="208"/>
      </w:pPr>
      <w:rPr>
        <w:rFonts w:hint="default"/>
        <w:lang w:val="it-IT" w:eastAsia="en-US" w:bidi="ar-SA"/>
      </w:rPr>
    </w:lvl>
  </w:abstractNum>
  <w:abstractNum w:abstractNumId="14" w15:restartNumberingAfterBreak="0">
    <w:nsid w:val="7CAD4F02"/>
    <w:multiLevelType w:val="hybridMultilevel"/>
    <w:tmpl w:val="79E4C6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DD94AA0"/>
    <w:multiLevelType w:val="hybridMultilevel"/>
    <w:tmpl w:val="6AF4AD56"/>
    <w:lvl w:ilvl="0" w:tplc="2F8C794C">
      <w:start w:val="1"/>
      <w:numFmt w:val="bullet"/>
      <w:lvlText w:val="-"/>
      <w:lvlJc w:val="left"/>
      <w:pPr>
        <w:ind w:left="720" w:hanging="360"/>
      </w:pPr>
      <w:rPr>
        <w:rFonts w:ascii="Calibri" w:eastAsia="Times New Roman" w:hAnsi="Calibri" w:cs="Calibri" w:hint="default"/>
        <w:b/>
        <w:bCs/>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6"/>
  </w:num>
  <w:num w:numId="4">
    <w:abstractNumId w:val="1"/>
  </w:num>
  <w:num w:numId="5">
    <w:abstractNumId w:val="5"/>
  </w:num>
  <w:num w:numId="6">
    <w:abstractNumId w:val="10"/>
  </w:num>
  <w:num w:numId="7">
    <w:abstractNumId w:val="8"/>
  </w:num>
  <w:num w:numId="8">
    <w:abstractNumId w:val="7"/>
  </w:num>
  <w:num w:numId="9">
    <w:abstractNumId w:val="15"/>
  </w:num>
  <w:num w:numId="10">
    <w:abstractNumId w:val="4"/>
  </w:num>
  <w:num w:numId="11">
    <w:abstractNumId w:val="14"/>
  </w:num>
  <w:num w:numId="12">
    <w:abstractNumId w:val="2"/>
  </w:num>
  <w:num w:numId="13">
    <w:abstractNumId w:val="3"/>
  </w:num>
  <w:num w:numId="14">
    <w:abstractNumId w:val="12"/>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454"/>
    <w:rsid w:val="000330A7"/>
    <w:rsid w:val="00036926"/>
    <w:rsid w:val="00055800"/>
    <w:rsid w:val="0008501D"/>
    <w:rsid w:val="000971B7"/>
    <w:rsid w:val="000B2DBF"/>
    <w:rsid w:val="000B5CE4"/>
    <w:rsid w:val="000C6B2D"/>
    <w:rsid w:val="000D44C1"/>
    <w:rsid w:val="0010475E"/>
    <w:rsid w:val="0014157B"/>
    <w:rsid w:val="00145BAD"/>
    <w:rsid w:val="001646FF"/>
    <w:rsid w:val="0018737F"/>
    <w:rsid w:val="001A1220"/>
    <w:rsid w:val="001A3465"/>
    <w:rsid w:val="001A5062"/>
    <w:rsid w:val="001D4E8B"/>
    <w:rsid w:val="001E5602"/>
    <w:rsid w:val="00220A27"/>
    <w:rsid w:val="002251A4"/>
    <w:rsid w:val="00241A71"/>
    <w:rsid w:val="00244234"/>
    <w:rsid w:val="00255ED9"/>
    <w:rsid w:val="002603C5"/>
    <w:rsid w:val="0026250F"/>
    <w:rsid w:val="00296C53"/>
    <w:rsid w:val="002A5319"/>
    <w:rsid w:val="002B4BD7"/>
    <w:rsid w:val="002B50B8"/>
    <w:rsid w:val="002B7091"/>
    <w:rsid w:val="002B79F8"/>
    <w:rsid w:val="002C032A"/>
    <w:rsid w:val="002C0CA9"/>
    <w:rsid w:val="002C1360"/>
    <w:rsid w:val="00314014"/>
    <w:rsid w:val="003320BC"/>
    <w:rsid w:val="00337CED"/>
    <w:rsid w:val="0034155D"/>
    <w:rsid w:val="00357398"/>
    <w:rsid w:val="003725D3"/>
    <w:rsid w:val="003905CD"/>
    <w:rsid w:val="00394454"/>
    <w:rsid w:val="003963A2"/>
    <w:rsid w:val="003A2224"/>
    <w:rsid w:val="003A396E"/>
    <w:rsid w:val="003B2790"/>
    <w:rsid w:val="003C281E"/>
    <w:rsid w:val="003C2C80"/>
    <w:rsid w:val="004033B0"/>
    <w:rsid w:val="004228D9"/>
    <w:rsid w:val="00473561"/>
    <w:rsid w:val="00475E8C"/>
    <w:rsid w:val="004B65CB"/>
    <w:rsid w:val="004B7625"/>
    <w:rsid w:val="004D0454"/>
    <w:rsid w:val="004D4817"/>
    <w:rsid w:val="004E7606"/>
    <w:rsid w:val="004F437E"/>
    <w:rsid w:val="00500B2F"/>
    <w:rsid w:val="005124AF"/>
    <w:rsid w:val="00544129"/>
    <w:rsid w:val="0055273A"/>
    <w:rsid w:val="00591F1A"/>
    <w:rsid w:val="005926DA"/>
    <w:rsid w:val="00596AAB"/>
    <w:rsid w:val="005A1E58"/>
    <w:rsid w:val="005A3784"/>
    <w:rsid w:val="005B03A7"/>
    <w:rsid w:val="005C6300"/>
    <w:rsid w:val="00606B22"/>
    <w:rsid w:val="0062536F"/>
    <w:rsid w:val="00647053"/>
    <w:rsid w:val="00650792"/>
    <w:rsid w:val="00690515"/>
    <w:rsid w:val="00693A3C"/>
    <w:rsid w:val="0069460D"/>
    <w:rsid w:val="006B2122"/>
    <w:rsid w:val="006D4F40"/>
    <w:rsid w:val="006E0F56"/>
    <w:rsid w:val="006E773C"/>
    <w:rsid w:val="007000AB"/>
    <w:rsid w:val="00707575"/>
    <w:rsid w:val="007279E0"/>
    <w:rsid w:val="00740191"/>
    <w:rsid w:val="007431FF"/>
    <w:rsid w:val="00746227"/>
    <w:rsid w:val="00753AF1"/>
    <w:rsid w:val="00757333"/>
    <w:rsid w:val="00765EC1"/>
    <w:rsid w:val="0077075C"/>
    <w:rsid w:val="00791CF0"/>
    <w:rsid w:val="007A783C"/>
    <w:rsid w:val="007C1566"/>
    <w:rsid w:val="007C21F4"/>
    <w:rsid w:val="007C55F4"/>
    <w:rsid w:val="00807AF6"/>
    <w:rsid w:val="00811E2D"/>
    <w:rsid w:val="00845E44"/>
    <w:rsid w:val="00870A27"/>
    <w:rsid w:val="0087401C"/>
    <w:rsid w:val="00882FD1"/>
    <w:rsid w:val="008D57B7"/>
    <w:rsid w:val="008E5846"/>
    <w:rsid w:val="008E7263"/>
    <w:rsid w:val="00915933"/>
    <w:rsid w:val="00936ADA"/>
    <w:rsid w:val="00936B5B"/>
    <w:rsid w:val="009B4316"/>
    <w:rsid w:val="009D4104"/>
    <w:rsid w:val="009E284B"/>
    <w:rsid w:val="009F043F"/>
    <w:rsid w:val="009F77C5"/>
    <w:rsid w:val="00A002C7"/>
    <w:rsid w:val="00A0102D"/>
    <w:rsid w:val="00A05C81"/>
    <w:rsid w:val="00A255E4"/>
    <w:rsid w:val="00A311AC"/>
    <w:rsid w:val="00A47704"/>
    <w:rsid w:val="00A567C0"/>
    <w:rsid w:val="00A76818"/>
    <w:rsid w:val="00AA2AAD"/>
    <w:rsid w:val="00AA324A"/>
    <w:rsid w:val="00AB342A"/>
    <w:rsid w:val="00AC5E5C"/>
    <w:rsid w:val="00AC7F32"/>
    <w:rsid w:val="00AF67D4"/>
    <w:rsid w:val="00B0138D"/>
    <w:rsid w:val="00B02EE3"/>
    <w:rsid w:val="00B04A9F"/>
    <w:rsid w:val="00B10622"/>
    <w:rsid w:val="00B249E9"/>
    <w:rsid w:val="00B2586F"/>
    <w:rsid w:val="00B53338"/>
    <w:rsid w:val="00B64444"/>
    <w:rsid w:val="00B71052"/>
    <w:rsid w:val="00B87A83"/>
    <w:rsid w:val="00C25CB4"/>
    <w:rsid w:val="00C34CAF"/>
    <w:rsid w:val="00C34EAC"/>
    <w:rsid w:val="00C34F97"/>
    <w:rsid w:val="00C5774C"/>
    <w:rsid w:val="00C726E6"/>
    <w:rsid w:val="00CB3E06"/>
    <w:rsid w:val="00CF3DEC"/>
    <w:rsid w:val="00D05BBF"/>
    <w:rsid w:val="00D11E72"/>
    <w:rsid w:val="00D23930"/>
    <w:rsid w:val="00D36EE8"/>
    <w:rsid w:val="00DB372B"/>
    <w:rsid w:val="00DB5B07"/>
    <w:rsid w:val="00DD19AF"/>
    <w:rsid w:val="00DD1CFC"/>
    <w:rsid w:val="00DF24ED"/>
    <w:rsid w:val="00E01763"/>
    <w:rsid w:val="00E02403"/>
    <w:rsid w:val="00E14F0F"/>
    <w:rsid w:val="00E226E3"/>
    <w:rsid w:val="00E5003F"/>
    <w:rsid w:val="00E5207B"/>
    <w:rsid w:val="00E541EF"/>
    <w:rsid w:val="00E61107"/>
    <w:rsid w:val="00E77D99"/>
    <w:rsid w:val="00E948A2"/>
    <w:rsid w:val="00E96B34"/>
    <w:rsid w:val="00EB1715"/>
    <w:rsid w:val="00EC4BEF"/>
    <w:rsid w:val="00ED4B50"/>
    <w:rsid w:val="00ED59A7"/>
    <w:rsid w:val="00ED69E2"/>
    <w:rsid w:val="00ED7F66"/>
    <w:rsid w:val="00EE0E65"/>
    <w:rsid w:val="00EE2D92"/>
    <w:rsid w:val="00F1129A"/>
    <w:rsid w:val="00F31F63"/>
    <w:rsid w:val="00F32E6C"/>
    <w:rsid w:val="00F53FF8"/>
    <w:rsid w:val="00F869E3"/>
    <w:rsid w:val="00FA22CA"/>
    <w:rsid w:val="00FB5D28"/>
    <w:rsid w:val="00FC0D7D"/>
    <w:rsid w:val="00FC3ECD"/>
    <w:rsid w:val="00FD073B"/>
    <w:rsid w:val="00FF42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D028"/>
  <w15:docId w15:val="{B5E35CC8-08AF-4CB9-9A7C-A70A84F23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Arial" w:eastAsia="Arial" w:hAnsi="Arial" w:cs="Arial"/>
      <w:lang w:val="it-IT"/>
    </w:rPr>
  </w:style>
  <w:style w:type="paragraph" w:styleId="Titolo1">
    <w:name w:val="heading 1"/>
    <w:basedOn w:val="Normale"/>
    <w:uiPriority w:val="1"/>
    <w:qFormat/>
    <w:pPr>
      <w:ind w:left="2708" w:right="2718"/>
      <w:jc w:val="center"/>
      <w:outlineLvl w:val="0"/>
    </w:pPr>
    <w:rPr>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Paragrafoelenco">
    <w:name w:val="List Paragraph"/>
    <w:basedOn w:val="Normale"/>
    <w:uiPriority w:val="1"/>
    <w:qFormat/>
    <w:pPr>
      <w:ind w:left="1131" w:hanging="105"/>
    </w:pPr>
  </w:style>
  <w:style w:type="paragraph" w:customStyle="1" w:styleId="TableParagraph">
    <w:name w:val="Table Paragraph"/>
    <w:basedOn w:val="Normale"/>
    <w:uiPriority w:val="1"/>
    <w:qFormat/>
  </w:style>
  <w:style w:type="character" w:customStyle="1" w:styleId="CorpotestoCarattere">
    <w:name w:val="Corpo testo Carattere"/>
    <w:basedOn w:val="Carpredefinitoparagrafo"/>
    <w:link w:val="Corpotesto"/>
    <w:uiPriority w:val="1"/>
    <w:rsid w:val="00E14F0F"/>
    <w:rPr>
      <w:rFonts w:ascii="Arial" w:eastAsia="Arial" w:hAnsi="Arial" w:cs="Arial"/>
      <w:sz w:val="18"/>
      <w:szCs w:val="18"/>
      <w:lang w:val="it-IT"/>
    </w:rPr>
  </w:style>
  <w:style w:type="paragraph" w:styleId="Intestazione">
    <w:name w:val="header"/>
    <w:basedOn w:val="Normale"/>
    <w:link w:val="IntestazioneCarattere"/>
    <w:uiPriority w:val="99"/>
    <w:unhideWhenUsed/>
    <w:rsid w:val="00C34CAF"/>
    <w:pPr>
      <w:tabs>
        <w:tab w:val="center" w:pos="4819"/>
        <w:tab w:val="right" w:pos="9638"/>
      </w:tabs>
    </w:pPr>
  </w:style>
  <w:style w:type="character" w:customStyle="1" w:styleId="IntestazioneCarattere">
    <w:name w:val="Intestazione Carattere"/>
    <w:basedOn w:val="Carpredefinitoparagrafo"/>
    <w:link w:val="Intestazione"/>
    <w:uiPriority w:val="99"/>
    <w:rsid w:val="00C34CAF"/>
    <w:rPr>
      <w:rFonts w:ascii="Arial" w:eastAsia="Arial" w:hAnsi="Arial" w:cs="Arial"/>
      <w:lang w:val="it-IT"/>
    </w:rPr>
  </w:style>
  <w:style w:type="paragraph" w:styleId="Pidipagina">
    <w:name w:val="footer"/>
    <w:basedOn w:val="Normale"/>
    <w:link w:val="PidipaginaCarattere"/>
    <w:uiPriority w:val="99"/>
    <w:unhideWhenUsed/>
    <w:rsid w:val="00C34CAF"/>
    <w:pPr>
      <w:tabs>
        <w:tab w:val="center" w:pos="4819"/>
        <w:tab w:val="right" w:pos="9638"/>
      </w:tabs>
    </w:pPr>
  </w:style>
  <w:style w:type="character" w:customStyle="1" w:styleId="PidipaginaCarattere">
    <w:name w:val="Piè di pagina Carattere"/>
    <w:basedOn w:val="Carpredefinitoparagrafo"/>
    <w:link w:val="Pidipagina"/>
    <w:uiPriority w:val="99"/>
    <w:rsid w:val="00C34CAF"/>
    <w:rPr>
      <w:rFonts w:ascii="Arial" w:eastAsia="Arial" w:hAnsi="Arial" w:cs="Arial"/>
      <w:lang w:val="it-IT"/>
    </w:rPr>
  </w:style>
  <w:style w:type="paragraph" w:styleId="Testonotaapidipagina">
    <w:name w:val="footnote text"/>
    <w:basedOn w:val="Normale"/>
    <w:link w:val="TestonotaapidipaginaCarattere"/>
    <w:uiPriority w:val="99"/>
    <w:semiHidden/>
    <w:rsid w:val="00AF67D4"/>
    <w:pPr>
      <w:widowControl/>
      <w:autoSpaceDE/>
      <w:autoSpaceDN/>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AF67D4"/>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rsid w:val="00AF67D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359F2-791C-4B51-9ADF-CA3C04B58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482</Words>
  <Characters>2748</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dc:creator>
  <cp:lastModifiedBy>Carmen Calì</cp:lastModifiedBy>
  <cp:revision>9</cp:revision>
  <cp:lastPrinted>2023-09-12T09:33:00Z</cp:lastPrinted>
  <dcterms:created xsi:type="dcterms:W3CDTF">2024-04-04T08:51:00Z</dcterms:created>
  <dcterms:modified xsi:type="dcterms:W3CDTF">2024-04-09T07:10:00Z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2023-07-13T00:00:00Z</vt:filetime>
  </property>
  <property fmtid="{D5CDD505-2E9C-101B-9397-08002B2CF9AE}" pid="3" name="Creator">
    <vt:lpwstr>Scanner System</vt:lpwstr>
  </property>
  <property fmtid="{D5CDD505-2E9C-101B-9397-08002B2CF9AE}" pid="4" name="LastSaved">
    <vt:filetime>2023-07-17T00:00:00Z</vt:filetime>
  </property>
  <property fmtid="{D5CDD505-2E9C-101B-9397-08002B2CF9AE}" pid="5" name="Producer">
    <vt:lpwstr>Scanner System Image Conversion</vt:lpwstr>
  </property>
</Properties>
</file>